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8E2A" w14:textId="77777777" w:rsidR="008C5594" w:rsidRDefault="008C5594" w:rsidP="00206FFA">
      <w:pPr>
        <w:spacing w:after="120" w:line="240" w:lineRule="auto"/>
        <w:ind w:firstLine="720"/>
        <w:jc w:val="center"/>
        <w:rPr>
          <w:rFonts w:ascii="Century" w:eastAsia="Times New Roman" w:hAnsi="Century" w:cs="Times New Roman"/>
          <w:b/>
          <w:bCs/>
          <w:color w:val="000080"/>
          <w:sz w:val="32"/>
          <w:szCs w:val="32"/>
        </w:rPr>
      </w:pPr>
      <w:r w:rsidRPr="005E76BA">
        <w:rPr>
          <w:rFonts w:ascii="Century" w:eastAsia="Times New Roman" w:hAnsi="Century" w:cs="Times New Roman"/>
          <w:b/>
          <w:bCs/>
          <w:color w:val="000080"/>
          <w:sz w:val="32"/>
          <w:szCs w:val="32"/>
        </w:rPr>
        <w:t>Voyage d</w:t>
      </w:r>
      <w:r w:rsidR="00206FFA" w:rsidRPr="005E76BA">
        <w:rPr>
          <w:rFonts w:ascii="Century" w:eastAsia="Times New Roman" w:hAnsi="Century" w:cs="Times New Roman"/>
          <w:b/>
          <w:bCs/>
          <w:color w:val="000080"/>
          <w:sz w:val="32"/>
          <w:szCs w:val="32"/>
        </w:rPr>
        <w:t>’</w:t>
      </w:r>
      <w:r w:rsidRPr="005E76BA">
        <w:rPr>
          <w:rFonts w:ascii="Century" w:eastAsia="Times New Roman" w:hAnsi="Century" w:cs="Times New Roman"/>
          <w:b/>
          <w:bCs/>
          <w:color w:val="000080"/>
          <w:sz w:val="32"/>
          <w:szCs w:val="32"/>
        </w:rPr>
        <w:t>études en Turquie du 1</w:t>
      </w:r>
      <w:r w:rsidR="00206FFA" w:rsidRPr="005E76BA">
        <w:rPr>
          <w:rFonts w:ascii="Century" w:eastAsia="Times New Roman" w:hAnsi="Century" w:cs="Times New Roman"/>
          <w:b/>
          <w:bCs/>
          <w:color w:val="000080"/>
          <w:sz w:val="32"/>
          <w:szCs w:val="32"/>
        </w:rPr>
        <w:t>7</w:t>
      </w:r>
      <w:r w:rsidRPr="005E76BA">
        <w:rPr>
          <w:rFonts w:ascii="Century" w:eastAsia="Times New Roman" w:hAnsi="Century" w:cs="Times New Roman"/>
          <w:b/>
          <w:bCs/>
          <w:color w:val="000080"/>
          <w:sz w:val="32"/>
          <w:szCs w:val="32"/>
        </w:rPr>
        <w:t xml:space="preserve"> au 2</w:t>
      </w:r>
      <w:r w:rsidR="00206FFA" w:rsidRPr="005E76BA">
        <w:rPr>
          <w:rFonts w:ascii="Century" w:eastAsia="Times New Roman" w:hAnsi="Century" w:cs="Times New Roman"/>
          <w:b/>
          <w:bCs/>
          <w:color w:val="000080"/>
          <w:sz w:val="32"/>
          <w:szCs w:val="32"/>
        </w:rPr>
        <w:t>4</w:t>
      </w:r>
      <w:r w:rsidRPr="005E76BA">
        <w:rPr>
          <w:rFonts w:ascii="Century" w:eastAsia="Times New Roman" w:hAnsi="Century" w:cs="Times New Roman"/>
          <w:b/>
          <w:bCs/>
          <w:color w:val="000080"/>
          <w:sz w:val="32"/>
          <w:szCs w:val="32"/>
        </w:rPr>
        <w:t xml:space="preserve"> décembre 202</w:t>
      </w:r>
      <w:r w:rsidR="00206FFA" w:rsidRPr="005E76BA">
        <w:rPr>
          <w:rFonts w:ascii="Century" w:eastAsia="Times New Roman" w:hAnsi="Century" w:cs="Times New Roman"/>
          <w:b/>
          <w:bCs/>
          <w:color w:val="000080"/>
          <w:sz w:val="32"/>
          <w:szCs w:val="32"/>
        </w:rPr>
        <w:t>3 de L’Association Tunisienne des Arts Visuels</w:t>
      </w:r>
    </w:p>
    <w:p w14:paraId="2535C510" w14:textId="77777777" w:rsidR="005E76BA" w:rsidRPr="005E76BA" w:rsidRDefault="005E76BA" w:rsidP="00206FFA">
      <w:pPr>
        <w:spacing w:after="120" w:line="240" w:lineRule="auto"/>
        <w:ind w:firstLine="720"/>
        <w:jc w:val="center"/>
        <w:rPr>
          <w:rFonts w:ascii="Century" w:eastAsia="Times New Roman" w:hAnsi="Century" w:cs="Times New Roman"/>
          <w:b/>
          <w:bCs/>
          <w:color w:val="000080"/>
          <w:sz w:val="24"/>
          <w:szCs w:val="24"/>
        </w:rPr>
      </w:pPr>
    </w:p>
    <w:tbl>
      <w:tblPr>
        <w:tblW w:w="9320" w:type="dxa"/>
        <w:tblInd w:w="-140" w:type="dxa"/>
        <w:tblCellMar>
          <w:top w:w="40" w:type="dxa"/>
        </w:tblCellMar>
        <w:tblLook w:val="0000" w:firstRow="0" w:lastRow="0" w:firstColumn="0" w:lastColumn="0" w:noHBand="0" w:noVBand="0"/>
      </w:tblPr>
      <w:tblGrid>
        <w:gridCol w:w="4540"/>
        <w:gridCol w:w="1560"/>
        <w:gridCol w:w="3220"/>
      </w:tblGrid>
      <w:tr w:rsidR="008C5594" w:rsidRPr="005E76BA" w14:paraId="22A6160F" w14:textId="77777777" w:rsidTr="008C5594">
        <w:trPr>
          <w:trHeight w:val="945"/>
        </w:trPr>
        <w:tc>
          <w:tcPr>
            <w:tcW w:w="9320" w:type="dxa"/>
            <w:gridSpan w:val="3"/>
            <w:tcBorders>
              <w:top w:val="single" w:sz="8" w:space="0" w:color="000000"/>
              <w:left w:val="single" w:sz="8" w:space="0" w:color="000000"/>
              <w:bottom w:val="single" w:sz="8" w:space="0" w:color="000000"/>
              <w:right w:val="single" w:sz="8" w:space="0" w:color="000000"/>
            </w:tcBorders>
            <w:shd w:val="clear" w:color="auto" w:fill="C3BD96"/>
          </w:tcPr>
          <w:p w14:paraId="1AD5CE8E"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b/>
                <w:color w:val="000000"/>
                <w:sz w:val="24"/>
                <w:lang w:val="en-US" w:eastAsia="zh-CN" w:bidi="ar"/>
              </w:rPr>
              <w:t xml:space="preserve">Prix </w:t>
            </w:r>
            <w:r w:rsidRPr="005E76BA">
              <w:rPr>
                <w:rFonts w:ascii="Century" w:hAnsi="Century" w:cs="Century Schoolbook"/>
                <w:b/>
                <w:color w:val="000000"/>
                <w:sz w:val="24"/>
                <w:lang w:eastAsia="zh-CN" w:bidi="ar"/>
              </w:rPr>
              <w:t>p</w:t>
            </w:r>
            <w:r w:rsidRPr="005E76BA">
              <w:rPr>
                <w:rFonts w:ascii="Century" w:hAnsi="Century" w:cs="Century Schoolbook"/>
                <w:b/>
                <w:color w:val="000000"/>
                <w:sz w:val="24"/>
                <w:lang w:val="en-US" w:eastAsia="zh-CN" w:bidi="ar"/>
              </w:rPr>
              <w:t xml:space="preserve">ar </w:t>
            </w:r>
            <w:r w:rsidRPr="005E76BA">
              <w:rPr>
                <w:rFonts w:ascii="Century" w:hAnsi="Century" w:cs="Century Schoolbook"/>
                <w:b/>
                <w:color w:val="000000"/>
                <w:sz w:val="24"/>
                <w:lang w:eastAsia="zh-CN" w:bidi="ar"/>
              </w:rPr>
              <w:t>p</w:t>
            </w:r>
            <w:r w:rsidRPr="005E76BA">
              <w:rPr>
                <w:rFonts w:ascii="Century" w:hAnsi="Century" w:cs="Century Schoolbook"/>
                <w:b/>
                <w:color w:val="000000"/>
                <w:sz w:val="24"/>
                <w:lang w:val="en-US" w:eastAsia="zh-CN" w:bidi="ar"/>
              </w:rPr>
              <w:t>ersonne  en Dinar Tunisien</w:t>
            </w:r>
          </w:p>
          <w:p w14:paraId="1761EBF7"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b/>
                <w:color w:val="FF0000"/>
                <w:sz w:val="24"/>
                <w:lang w:val="en-US" w:eastAsia="zh-CN" w:bidi="ar"/>
              </w:rPr>
              <w:t xml:space="preserve">Hors Taxe de Séjour </w:t>
            </w:r>
            <w:r w:rsidR="005E76BA">
              <w:rPr>
                <w:rFonts w:ascii="Century" w:hAnsi="Century" w:cs="Century Schoolbook"/>
                <w:b/>
                <w:color w:val="FF0000"/>
                <w:sz w:val="24"/>
                <w:lang w:val="en-US" w:eastAsia="zh-CN" w:bidi="ar"/>
              </w:rPr>
              <w:t>(1.95 * 7)</w:t>
            </w:r>
          </w:p>
        </w:tc>
      </w:tr>
      <w:tr w:rsidR="008C5594" w:rsidRPr="005E76BA" w14:paraId="07DB723C" w14:textId="77777777" w:rsidTr="008C5594">
        <w:trPr>
          <w:trHeight w:val="340"/>
        </w:trPr>
        <w:tc>
          <w:tcPr>
            <w:tcW w:w="4540" w:type="dxa"/>
            <w:tcBorders>
              <w:top w:val="single" w:sz="8" w:space="0" w:color="000000"/>
              <w:left w:val="single" w:sz="8" w:space="0" w:color="000000"/>
              <w:bottom w:val="single" w:sz="2" w:space="0" w:color="000000"/>
              <w:right w:val="single" w:sz="2" w:space="0" w:color="000000"/>
            </w:tcBorders>
            <w:shd w:val="clear" w:color="auto" w:fill="auto"/>
          </w:tcPr>
          <w:p w14:paraId="58A9012F"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b/>
                <w:color w:val="000000"/>
                <w:lang w:val="en-US" w:eastAsia="zh-CN" w:bidi="ar"/>
              </w:rPr>
              <w:t>Nombre</w:t>
            </w:r>
          </w:p>
        </w:tc>
        <w:tc>
          <w:tcPr>
            <w:tcW w:w="4780" w:type="dxa"/>
            <w:gridSpan w:val="2"/>
            <w:tcBorders>
              <w:top w:val="single" w:sz="8" w:space="0" w:color="000000"/>
              <w:left w:val="single" w:sz="2" w:space="0" w:color="000000"/>
              <w:bottom w:val="single" w:sz="2" w:space="0" w:color="000000"/>
              <w:right w:val="single" w:sz="8" w:space="0" w:color="000000"/>
            </w:tcBorders>
            <w:shd w:val="clear" w:color="auto" w:fill="auto"/>
          </w:tcPr>
          <w:p w14:paraId="669F49B4" w14:textId="77777777" w:rsidR="008C5594" w:rsidRPr="005E76BA" w:rsidRDefault="00206FFA"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43</w:t>
            </w:r>
            <w:r w:rsidR="008C5594" w:rsidRPr="005E76BA">
              <w:rPr>
                <w:rFonts w:ascii="Century" w:hAnsi="Century" w:cs="Century Schoolbook"/>
                <w:color w:val="000000"/>
                <w:lang w:val="en-US" w:eastAsia="zh-CN" w:bidi="ar"/>
              </w:rPr>
              <w:t xml:space="preserve"> </w:t>
            </w:r>
            <w:r w:rsidR="008C5594" w:rsidRPr="005E76BA">
              <w:rPr>
                <w:rFonts w:ascii="Century" w:hAnsi="Century" w:cs="Century Schoolbook"/>
                <w:color w:val="000000"/>
                <w:lang w:eastAsia="zh-CN" w:bidi="ar"/>
              </w:rPr>
              <w:t>participants</w:t>
            </w:r>
          </w:p>
        </w:tc>
      </w:tr>
      <w:tr w:rsidR="008C5594" w:rsidRPr="005E76BA" w14:paraId="4F75C31D" w14:textId="77777777" w:rsidTr="008C5594">
        <w:trPr>
          <w:trHeight w:val="340"/>
        </w:trPr>
        <w:tc>
          <w:tcPr>
            <w:tcW w:w="4540" w:type="dxa"/>
            <w:tcBorders>
              <w:top w:val="single" w:sz="2" w:space="0" w:color="000000"/>
              <w:left w:val="single" w:sz="8" w:space="0" w:color="000000"/>
              <w:bottom w:val="single" w:sz="2" w:space="0" w:color="000000"/>
              <w:right w:val="single" w:sz="2" w:space="0" w:color="000000"/>
            </w:tcBorders>
            <w:shd w:val="clear" w:color="auto" w:fill="auto"/>
          </w:tcPr>
          <w:p w14:paraId="08BA143C"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b/>
                <w:color w:val="000000"/>
                <w:lang w:val="en-US" w:eastAsia="zh-CN" w:bidi="ar"/>
              </w:rPr>
              <w:t>Période de Séjour</w:t>
            </w:r>
          </w:p>
        </w:tc>
        <w:tc>
          <w:tcPr>
            <w:tcW w:w="4780" w:type="dxa"/>
            <w:gridSpan w:val="2"/>
            <w:tcBorders>
              <w:top w:val="single" w:sz="2" w:space="0" w:color="000000"/>
              <w:left w:val="single" w:sz="2" w:space="0" w:color="000000"/>
              <w:bottom w:val="single" w:sz="2" w:space="0" w:color="000000"/>
              <w:right w:val="single" w:sz="8" w:space="0" w:color="000000"/>
            </w:tcBorders>
            <w:shd w:val="clear" w:color="auto" w:fill="auto"/>
          </w:tcPr>
          <w:p w14:paraId="65A6EA42"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1</w:t>
            </w:r>
            <w:r w:rsidR="00206FFA" w:rsidRPr="005E76BA">
              <w:rPr>
                <w:rFonts w:ascii="Century" w:hAnsi="Century" w:cs="Century Schoolbook"/>
                <w:color w:val="000000"/>
                <w:lang w:val="en-US" w:eastAsia="zh-CN" w:bidi="ar"/>
              </w:rPr>
              <w:t>7</w:t>
            </w:r>
            <w:r w:rsidRPr="005E76BA">
              <w:rPr>
                <w:rFonts w:ascii="Century" w:hAnsi="Century" w:cs="Century Schoolbook"/>
                <w:color w:val="000000"/>
                <w:lang w:val="en-US" w:eastAsia="zh-CN" w:bidi="ar"/>
              </w:rPr>
              <w:t>/ 12/202</w:t>
            </w:r>
            <w:r w:rsidR="00206FFA" w:rsidRPr="005E76BA">
              <w:rPr>
                <w:rFonts w:ascii="Century" w:hAnsi="Century" w:cs="Century Schoolbook"/>
                <w:color w:val="000000"/>
                <w:lang w:val="en-US" w:eastAsia="zh-CN" w:bidi="ar"/>
              </w:rPr>
              <w:t>3</w:t>
            </w:r>
            <w:r w:rsidRPr="005E76BA">
              <w:rPr>
                <w:rFonts w:ascii="Century" w:hAnsi="Century" w:cs="Century Schoolbook"/>
                <w:color w:val="000000"/>
                <w:lang w:val="en-US" w:eastAsia="zh-CN" w:bidi="ar"/>
              </w:rPr>
              <w:t xml:space="preserve"> </w:t>
            </w:r>
            <w:r w:rsidRPr="005E76BA">
              <w:rPr>
                <w:rFonts w:ascii="Century" w:hAnsi="Century" w:cs="Century Schoolbook"/>
                <w:color w:val="000000"/>
                <w:lang w:eastAsia="zh-CN" w:bidi="ar"/>
              </w:rPr>
              <w:t>au</w:t>
            </w:r>
            <w:r w:rsidRPr="005E76BA">
              <w:rPr>
                <w:rFonts w:ascii="Century" w:hAnsi="Century" w:cs="Century Schoolbook"/>
                <w:color w:val="000000"/>
                <w:lang w:val="en-US" w:eastAsia="zh-CN" w:bidi="ar"/>
              </w:rPr>
              <w:t xml:space="preserve"> 2</w:t>
            </w:r>
            <w:r w:rsidR="00206FFA" w:rsidRPr="005E76BA">
              <w:rPr>
                <w:rFonts w:ascii="Century" w:hAnsi="Century" w:cs="Century Schoolbook"/>
                <w:color w:val="000000"/>
                <w:lang w:val="en-US" w:eastAsia="zh-CN" w:bidi="ar"/>
              </w:rPr>
              <w:t>4</w:t>
            </w:r>
            <w:r w:rsidRPr="005E76BA">
              <w:rPr>
                <w:rFonts w:ascii="Century" w:hAnsi="Century" w:cs="Century Schoolbook"/>
                <w:color w:val="000000"/>
                <w:lang w:val="en-US" w:eastAsia="zh-CN" w:bidi="ar"/>
              </w:rPr>
              <w:t xml:space="preserve"> /12 /202</w:t>
            </w:r>
            <w:r w:rsidR="00206FFA" w:rsidRPr="005E76BA">
              <w:rPr>
                <w:rFonts w:ascii="Century" w:hAnsi="Century" w:cs="Century Schoolbook"/>
                <w:color w:val="000000"/>
                <w:lang w:val="en-US" w:eastAsia="zh-CN" w:bidi="ar"/>
              </w:rPr>
              <w:t>4</w:t>
            </w:r>
          </w:p>
        </w:tc>
      </w:tr>
      <w:tr w:rsidR="008C5594" w:rsidRPr="005E76BA" w14:paraId="57B60BAD" w14:textId="77777777" w:rsidTr="008C5594">
        <w:trPr>
          <w:trHeight w:val="340"/>
        </w:trPr>
        <w:tc>
          <w:tcPr>
            <w:tcW w:w="4540" w:type="dxa"/>
            <w:tcBorders>
              <w:top w:val="single" w:sz="2" w:space="0" w:color="000000"/>
              <w:left w:val="single" w:sz="8" w:space="0" w:color="000000"/>
              <w:bottom w:val="single" w:sz="2" w:space="0" w:color="000000"/>
              <w:right w:val="single" w:sz="2" w:space="0" w:color="000000"/>
            </w:tcBorders>
            <w:shd w:val="clear" w:color="auto" w:fill="auto"/>
          </w:tcPr>
          <w:p w14:paraId="73CB00E8" w14:textId="77777777" w:rsidR="008C5594" w:rsidRPr="005E76BA" w:rsidRDefault="008C5594" w:rsidP="008C5594">
            <w:pPr>
              <w:spacing w:after="0" w:line="240" w:lineRule="auto"/>
              <w:jc w:val="right"/>
              <w:rPr>
                <w:rFonts w:ascii="Century" w:hAnsi="Century" w:cs="Century Schoolbook"/>
                <w:b/>
                <w:bCs/>
              </w:rPr>
            </w:pPr>
            <w:r w:rsidRPr="005E76BA">
              <w:rPr>
                <w:rFonts w:ascii="Century" w:hAnsi="Century" w:cs="Century Schoolbook"/>
                <w:b/>
                <w:bCs/>
                <w:color w:val="000000"/>
                <w:lang w:val="en-US" w:eastAsia="zh-CN" w:bidi="ar"/>
              </w:rPr>
              <w:t xml:space="preserve">Package y compris : </w:t>
            </w:r>
          </w:p>
        </w:tc>
        <w:tc>
          <w:tcPr>
            <w:tcW w:w="4780" w:type="dxa"/>
            <w:gridSpan w:val="2"/>
            <w:tcBorders>
              <w:top w:val="single" w:sz="2" w:space="0" w:color="000000"/>
              <w:left w:val="single" w:sz="2" w:space="0" w:color="000000"/>
              <w:bottom w:val="single" w:sz="2" w:space="0" w:color="000000"/>
              <w:right w:val="single" w:sz="8" w:space="0" w:color="000000"/>
            </w:tcBorders>
            <w:shd w:val="clear" w:color="auto" w:fill="auto"/>
          </w:tcPr>
          <w:p w14:paraId="4DEEA829"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2</w:t>
            </w:r>
            <w:r w:rsidR="00206FFA" w:rsidRPr="005E76BA">
              <w:rPr>
                <w:rFonts w:ascii="Century" w:hAnsi="Century" w:cs="Century Schoolbook"/>
                <w:color w:val="000000"/>
                <w:lang w:val="en-US" w:eastAsia="zh-CN" w:bidi="ar"/>
              </w:rPr>
              <w:t>390</w:t>
            </w:r>
            <w:r w:rsidRPr="005E76BA">
              <w:rPr>
                <w:rFonts w:ascii="Century" w:hAnsi="Century" w:cs="Century Schoolbook"/>
                <w:color w:val="000000"/>
                <w:lang w:val="en-US" w:eastAsia="zh-CN" w:bidi="ar"/>
              </w:rPr>
              <w:t xml:space="preserve"> </w:t>
            </w:r>
            <w:r w:rsidR="00CC21D9" w:rsidRPr="005E76BA">
              <w:rPr>
                <w:rFonts w:ascii="Century" w:hAnsi="Century" w:cs="Century Schoolbook"/>
                <w:color w:val="000000"/>
                <w:lang w:val="en-US" w:eastAsia="zh-CN" w:bidi="ar"/>
              </w:rPr>
              <w:t>TND</w:t>
            </w:r>
          </w:p>
        </w:tc>
      </w:tr>
      <w:tr w:rsidR="008C5594" w:rsidRPr="005E76BA" w14:paraId="5F81C2A0" w14:textId="77777777" w:rsidTr="008C5594">
        <w:trPr>
          <w:trHeight w:val="340"/>
        </w:trPr>
        <w:tc>
          <w:tcPr>
            <w:tcW w:w="9320" w:type="dxa"/>
            <w:gridSpan w:val="3"/>
            <w:tcBorders>
              <w:top w:val="single" w:sz="2" w:space="0" w:color="000000"/>
              <w:left w:val="single" w:sz="8" w:space="0" w:color="000000"/>
              <w:bottom w:val="single" w:sz="2" w:space="0" w:color="000000"/>
              <w:right w:val="single" w:sz="8" w:space="0" w:color="000000"/>
            </w:tcBorders>
            <w:shd w:val="clear" w:color="auto" w:fill="auto"/>
          </w:tcPr>
          <w:p w14:paraId="7DEAE36E"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lang w:val="en-US" w:eastAsia="zh-CN" w:bidi="ar"/>
              </w:rPr>
              <w:t>Billet d’avion avec Tunisair</w:t>
            </w:r>
          </w:p>
          <w:p w14:paraId="3723EF45"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lang w:val="en-US" w:eastAsia="zh-CN" w:bidi="ar"/>
              </w:rPr>
              <w:t>Hébergement 4 Nuitées</w:t>
            </w:r>
          </w:p>
          <w:p w14:paraId="789EEABA"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lang w:val="en-US" w:eastAsia="zh-CN" w:bidi="ar"/>
              </w:rPr>
              <w:t xml:space="preserve">Hôtel </w:t>
            </w:r>
            <w:r w:rsidR="00206FFA" w:rsidRPr="005E76BA">
              <w:rPr>
                <w:rFonts w:ascii="Century" w:hAnsi="Century" w:cs="Century Schoolbook"/>
                <w:lang w:val="en-US" w:eastAsia="zh-CN" w:bidi="ar"/>
              </w:rPr>
              <w:t>3</w:t>
            </w:r>
            <w:r w:rsidRPr="005E76BA">
              <w:rPr>
                <w:rFonts w:ascii="Century" w:hAnsi="Century" w:cs="Century Schoolbook"/>
                <w:lang w:val="en-US" w:eastAsia="zh-CN" w:bidi="ar"/>
              </w:rPr>
              <w:t xml:space="preserve">* en LPD </w:t>
            </w:r>
          </w:p>
          <w:p w14:paraId="039FD869"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lang w:val="en-US" w:eastAsia="zh-CN" w:bidi="ar"/>
              </w:rPr>
              <w:t>Transfert Airport /konya</w:t>
            </w:r>
          </w:p>
          <w:p w14:paraId="263DEAEB"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lang w:val="en-US" w:eastAsia="zh-CN" w:bidi="ar"/>
              </w:rPr>
              <w:t>Transfert konya / Hôtel</w:t>
            </w:r>
          </w:p>
          <w:p w14:paraId="306A0ABF"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lang w:val="en-US" w:eastAsia="zh-CN" w:bidi="ar"/>
              </w:rPr>
              <w:t>Transfert Hôtel /Airport</w:t>
            </w:r>
          </w:p>
          <w:p w14:paraId="6F2AFEE6"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lang w:val="en-US" w:eastAsia="zh-CN" w:bidi="ar"/>
              </w:rPr>
              <w:t xml:space="preserve">Bus confort + Assistance </w:t>
            </w:r>
            <w:r w:rsidRPr="005E76BA">
              <w:rPr>
                <w:rFonts w:ascii="Century" w:hAnsi="Century" w:cs="Century Schoolbook"/>
                <w:color w:val="000000"/>
                <w:lang w:val="en-US" w:eastAsia="zh-CN" w:bidi="ar"/>
              </w:rPr>
              <w:t xml:space="preserve">    </w:t>
            </w:r>
          </w:p>
        </w:tc>
      </w:tr>
      <w:tr w:rsidR="008C5594" w:rsidRPr="005E76BA" w14:paraId="7969A716" w14:textId="77777777" w:rsidTr="008C5594">
        <w:trPr>
          <w:trHeight w:val="180"/>
        </w:trPr>
        <w:tc>
          <w:tcPr>
            <w:tcW w:w="9320" w:type="dxa"/>
            <w:gridSpan w:val="3"/>
            <w:tcBorders>
              <w:top w:val="single" w:sz="8" w:space="0" w:color="000000"/>
              <w:left w:val="single" w:sz="8" w:space="0" w:color="000000"/>
              <w:bottom w:val="single" w:sz="8" w:space="0" w:color="000000"/>
              <w:right w:val="single" w:sz="8" w:space="0" w:color="000000"/>
            </w:tcBorders>
            <w:shd w:val="clear" w:color="auto" w:fill="C3BD96"/>
          </w:tcPr>
          <w:p w14:paraId="101464BF"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EXTRA</w:t>
            </w:r>
          </w:p>
        </w:tc>
      </w:tr>
      <w:tr w:rsidR="008C5594" w:rsidRPr="005E76BA" w14:paraId="2DA8F666" w14:textId="77777777" w:rsidTr="008C5594">
        <w:trPr>
          <w:trHeight w:val="340"/>
        </w:trPr>
        <w:tc>
          <w:tcPr>
            <w:tcW w:w="6100" w:type="dxa"/>
            <w:gridSpan w:val="2"/>
            <w:tcBorders>
              <w:top w:val="single" w:sz="2" w:space="0" w:color="000000"/>
              <w:left w:val="single" w:sz="8" w:space="0" w:color="000000"/>
              <w:bottom w:val="single" w:sz="2" w:space="0" w:color="000000"/>
              <w:right w:val="single" w:sz="2" w:space="0" w:color="000000"/>
            </w:tcBorders>
            <w:shd w:val="clear" w:color="auto" w:fill="auto"/>
          </w:tcPr>
          <w:p w14:paraId="653BDD91"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shd w:val="clear" w:color="auto" w:fill="FFFFFF"/>
                <w:lang w:val="en-US" w:eastAsia="zh-CN" w:bidi="ar"/>
              </w:rPr>
              <w:t xml:space="preserve">Dinner cruise </w:t>
            </w:r>
          </w:p>
        </w:tc>
        <w:tc>
          <w:tcPr>
            <w:tcW w:w="3220" w:type="dxa"/>
            <w:tcBorders>
              <w:top w:val="single" w:sz="2" w:space="0" w:color="000000"/>
              <w:left w:val="single" w:sz="2" w:space="0" w:color="000000"/>
              <w:bottom w:val="single" w:sz="2" w:space="0" w:color="000000"/>
              <w:right w:val="single" w:sz="8" w:space="0" w:color="000000"/>
            </w:tcBorders>
            <w:shd w:val="clear" w:color="auto" w:fill="auto"/>
          </w:tcPr>
          <w:p w14:paraId="44AFF724"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1</w:t>
            </w:r>
            <w:r w:rsidR="007F4766">
              <w:rPr>
                <w:rFonts w:ascii="Century" w:hAnsi="Century" w:cs="Century Schoolbook"/>
                <w:color w:val="000000"/>
                <w:lang w:val="en-US" w:eastAsia="zh-CN" w:bidi="ar"/>
              </w:rPr>
              <w:t>40</w:t>
            </w:r>
            <w:r w:rsidRPr="005E76BA">
              <w:rPr>
                <w:rFonts w:ascii="Century" w:hAnsi="Century" w:cs="Century Schoolbook"/>
                <w:color w:val="000000"/>
                <w:lang w:val="en-US" w:eastAsia="zh-CN" w:bidi="ar"/>
              </w:rPr>
              <w:t xml:space="preserve"> DT</w:t>
            </w:r>
          </w:p>
        </w:tc>
      </w:tr>
      <w:tr w:rsidR="008C5594" w:rsidRPr="005E76BA" w14:paraId="2367FBA9" w14:textId="77777777" w:rsidTr="008C5594">
        <w:trPr>
          <w:trHeight w:val="260"/>
        </w:trPr>
        <w:tc>
          <w:tcPr>
            <w:tcW w:w="6100" w:type="dxa"/>
            <w:gridSpan w:val="2"/>
            <w:tcBorders>
              <w:top w:val="single" w:sz="2" w:space="0" w:color="000000"/>
              <w:left w:val="single" w:sz="8" w:space="0" w:color="000000"/>
              <w:bottom w:val="single" w:sz="2" w:space="0" w:color="000000"/>
              <w:right w:val="single" w:sz="2" w:space="0" w:color="000000"/>
            </w:tcBorders>
            <w:shd w:val="clear" w:color="auto" w:fill="auto"/>
          </w:tcPr>
          <w:p w14:paraId="4601641F"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shd w:val="clear" w:color="auto" w:fill="FFFFFF"/>
                <w:lang w:val="en-US" w:eastAsia="zh-CN" w:bidi="ar"/>
              </w:rPr>
              <w:t xml:space="preserve">Les </w:t>
            </w:r>
            <w:r w:rsidR="00CC21D9" w:rsidRPr="005E76BA">
              <w:rPr>
                <w:rFonts w:ascii="Century" w:hAnsi="Century" w:cs="Century Schoolbook"/>
                <w:color w:val="000000"/>
                <w:shd w:val="clear" w:color="auto" w:fill="FFFFFF"/>
                <w:lang w:val="en-US" w:eastAsia="zh-CN" w:bidi="ar"/>
              </w:rPr>
              <w:t>î</w:t>
            </w:r>
            <w:r w:rsidRPr="005E76BA">
              <w:rPr>
                <w:rFonts w:ascii="Century" w:hAnsi="Century" w:cs="Century Schoolbook"/>
                <w:color w:val="000000"/>
                <w:shd w:val="clear" w:color="auto" w:fill="FFFFFF"/>
                <w:lang w:val="en-US" w:eastAsia="zh-CN" w:bidi="ar"/>
              </w:rPr>
              <w:t>les de princesse avec</w:t>
            </w:r>
            <w:r w:rsidRPr="005E76BA">
              <w:rPr>
                <w:rFonts w:ascii="Century" w:hAnsi="Century" w:cs="Century Schoolbook"/>
                <w:b/>
                <w:bCs/>
                <w:color w:val="000000"/>
                <w:shd w:val="clear" w:color="auto" w:fill="FFFFFF"/>
                <w:lang w:val="en-US" w:eastAsia="zh-CN" w:bidi="ar"/>
              </w:rPr>
              <w:t xml:space="preserve"> déjeuner</w:t>
            </w:r>
            <w:r w:rsidR="007F4766">
              <w:rPr>
                <w:rFonts w:ascii="Century" w:hAnsi="Century" w:cs="Century Schoolbook"/>
                <w:b/>
                <w:bCs/>
                <w:color w:val="000000"/>
                <w:shd w:val="clear" w:color="auto" w:fill="FFFFFF"/>
                <w:lang w:val="en-US" w:eastAsia="zh-CN" w:bidi="ar"/>
              </w:rPr>
              <w:t xml:space="preserve"> + visite Venicia Mall</w:t>
            </w:r>
          </w:p>
        </w:tc>
        <w:tc>
          <w:tcPr>
            <w:tcW w:w="3220" w:type="dxa"/>
            <w:tcBorders>
              <w:top w:val="single" w:sz="2" w:space="0" w:color="000000"/>
              <w:left w:val="single" w:sz="2" w:space="0" w:color="000000"/>
              <w:bottom w:val="single" w:sz="2" w:space="0" w:color="000000"/>
              <w:right w:val="single" w:sz="8" w:space="0" w:color="000000"/>
            </w:tcBorders>
            <w:shd w:val="clear" w:color="auto" w:fill="auto"/>
          </w:tcPr>
          <w:p w14:paraId="3E6AD486"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130 DT</w:t>
            </w:r>
          </w:p>
        </w:tc>
      </w:tr>
      <w:tr w:rsidR="008C5594" w:rsidRPr="005E76BA" w14:paraId="6EAA18EF" w14:textId="77777777" w:rsidTr="008C5594">
        <w:trPr>
          <w:trHeight w:val="340"/>
        </w:trPr>
        <w:tc>
          <w:tcPr>
            <w:tcW w:w="6100" w:type="dxa"/>
            <w:gridSpan w:val="2"/>
            <w:tcBorders>
              <w:top w:val="single" w:sz="2" w:space="0" w:color="000000"/>
              <w:left w:val="single" w:sz="8" w:space="0" w:color="000000"/>
              <w:bottom w:val="single" w:sz="2" w:space="0" w:color="000000"/>
              <w:right w:val="single" w:sz="2" w:space="0" w:color="000000"/>
            </w:tcBorders>
            <w:shd w:val="clear" w:color="auto" w:fill="auto"/>
          </w:tcPr>
          <w:p w14:paraId="672E5A35"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shd w:val="clear" w:color="auto" w:fill="FFFFFF"/>
                <w:lang w:val="en-US" w:eastAsia="zh-CN" w:bidi="ar"/>
              </w:rPr>
              <w:t>Sapnaca &amp; Mashukiye </w:t>
            </w:r>
            <w:r w:rsidRPr="005E76BA">
              <w:rPr>
                <w:rFonts w:ascii="Century" w:hAnsi="Century" w:cs="Century Schoolbook"/>
                <w:b/>
                <w:bCs/>
                <w:color w:val="000000"/>
                <w:shd w:val="clear" w:color="auto" w:fill="FFFFFF"/>
                <w:lang w:val="en-US" w:eastAsia="zh-CN" w:bidi="ar"/>
              </w:rPr>
              <w:t>avec déjeuner</w:t>
            </w:r>
          </w:p>
        </w:tc>
        <w:tc>
          <w:tcPr>
            <w:tcW w:w="3220" w:type="dxa"/>
            <w:tcBorders>
              <w:top w:val="single" w:sz="2" w:space="0" w:color="000000"/>
              <w:left w:val="single" w:sz="2" w:space="0" w:color="000000"/>
              <w:bottom w:val="single" w:sz="2" w:space="0" w:color="000000"/>
              <w:right w:val="single" w:sz="8" w:space="0" w:color="000000"/>
            </w:tcBorders>
            <w:shd w:val="clear" w:color="auto" w:fill="auto"/>
          </w:tcPr>
          <w:p w14:paraId="78479EF5"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130 DT</w:t>
            </w:r>
          </w:p>
        </w:tc>
      </w:tr>
      <w:tr w:rsidR="008C5594" w:rsidRPr="005E76BA" w14:paraId="15920DBC" w14:textId="77777777" w:rsidTr="008C5594">
        <w:trPr>
          <w:trHeight w:val="340"/>
        </w:trPr>
        <w:tc>
          <w:tcPr>
            <w:tcW w:w="6100" w:type="dxa"/>
            <w:gridSpan w:val="2"/>
            <w:tcBorders>
              <w:top w:val="single" w:sz="2" w:space="0" w:color="000000"/>
              <w:left w:val="single" w:sz="8" w:space="0" w:color="000000"/>
              <w:bottom w:val="single" w:sz="2" w:space="0" w:color="000000"/>
              <w:right w:val="single" w:sz="2" w:space="0" w:color="000000"/>
            </w:tcBorders>
            <w:shd w:val="clear" w:color="auto" w:fill="auto"/>
          </w:tcPr>
          <w:p w14:paraId="0E8B7373"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shd w:val="clear" w:color="auto" w:fill="FFFFFF"/>
                <w:lang w:val="en-US" w:eastAsia="zh-CN" w:bidi="ar"/>
              </w:rPr>
              <w:t>Bursa avec</w:t>
            </w:r>
            <w:r w:rsidRPr="005E76BA">
              <w:rPr>
                <w:rFonts w:ascii="Century" w:hAnsi="Century" w:cs="Century Schoolbook"/>
                <w:b/>
                <w:bCs/>
                <w:color w:val="000000"/>
                <w:shd w:val="clear" w:color="auto" w:fill="FFFFFF"/>
                <w:lang w:val="en-US" w:eastAsia="zh-CN" w:bidi="ar"/>
              </w:rPr>
              <w:t xml:space="preserve"> d</w:t>
            </w:r>
            <w:r w:rsidR="00206FFA" w:rsidRPr="005E76BA">
              <w:rPr>
                <w:rFonts w:ascii="Century" w:hAnsi="Century" w:cs="Century Schoolbook"/>
                <w:b/>
                <w:bCs/>
                <w:color w:val="000000"/>
                <w:shd w:val="clear" w:color="auto" w:fill="FFFFFF"/>
                <w:lang w:val="en-US" w:eastAsia="zh-CN" w:bidi="ar"/>
              </w:rPr>
              <w:t>é</w:t>
            </w:r>
            <w:r w:rsidRPr="005E76BA">
              <w:rPr>
                <w:rFonts w:ascii="Century" w:hAnsi="Century" w:cs="Century Schoolbook"/>
                <w:b/>
                <w:bCs/>
                <w:color w:val="000000"/>
                <w:shd w:val="clear" w:color="auto" w:fill="FFFFFF"/>
                <w:lang w:val="en-US" w:eastAsia="zh-CN" w:bidi="ar"/>
              </w:rPr>
              <w:t>jeuner</w:t>
            </w:r>
            <w:r w:rsidRPr="005E76BA">
              <w:rPr>
                <w:rFonts w:ascii="Century" w:hAnsi="Century" w:cs="Century Schoolbook"/>
                <w:color w:val="000000"/>
                <w:shd w:val="clear" w:color="auto" w:fill="FFFFFF"/>
                <w:lang w:val="en-US" w:eastAsia="zh-CN" w:bidi="ar"/>
              </w:rPr>
              <w:t xml:space="preserve"> </w:t>
            </w:r>
          </w:p>
        </w:tc>
        <w:tc>
          <w:tcPr>
            <w:tcW w:w="3220" w:type="dxa"/>
            <w:tcBorders>
              <w:top w:val="single" w:sz="2" w:space="0" w:color="000000"/>
              <w:left w:val="single" w:sz="2" w:space="0" w:color="000000"/>
              <w:bottom w:val="single" w:sz="2" w:space="0" w:color="000000"/>
              <w:right w:val="single" w:sz="8" w:space="0" w:color="000000"/>
            </w:tcBorders>
            <w:shd w:val="clear" w:color="auto" w:fill="auto"/>
          </w:tcPr>
          <w:p w14:paraId="16D8C88A"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150 DT</w:t>
            </w:r>
          </w:p>
        </w:tc>
      </w:tr>
      <w:tr w:rsidR="008C5594" w:rsidRPr="005E76BA" w14:paraId="4A8286CD" w14:textId="77777777" w:rsidTr="008C5594">
        <w:trPr>
          <w:trHeight w:val="260"/>
        </w:trPr>
        <w:tc>
          <w:tcPr>
            <w:tcW w:w="6100" w:type="dxa"/>
            <w:gridSpan w:val="2"/>
            <w:tcBorders>
              <w:top w:val="single" w:sz="2" w:space="0" w:color="000000"/>
              <w:left w:val="single" w:sz="8" w:space="0" w:color="000000"/>
              <w:bottom w:val="single" w:sz="2" w:space="0" w:color="000000"/>
              <w:right w:val="single" w:sz="2" w:space="0" w:color="000000"/>
            </w:tcBorders>
            <w:shd w:val="clear" w:color="auto" w:fill="auto"/>
          </w:tcPr>
          <w:p w14:paraId="1F25903C"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lang w:val="en-US" w:eastAsia="zh-CN" w:bidi="ar"/>
              </w:rPr>
              <w:t>Mosquée Sultan Ahmed+Hippodrome+Haggia Sofia +Grand Bazzar</w:t>
            </w:r>
          </w:p>
        </w:tc>
        <w:tc>
          <w:tcPr>
            <w:tcW w:w="3220" w:type="dxa"/>
            <w:tcBorders>
              <w:top w:val="single" w:sz="2" w:space="0" w:color="000000"/>
              <w:left w:val="single" w:sz="2" w:space="0" w:color="000000"/>
              <w:bottom w:val="single" w:sz="2" w:space="0" w:color="000000"/>
              <w:right w:val="single" w:sz="8" w:space="0" w:color="000000"/>
            </w:tcBorders>
            <w:shd w:val="clear" w:color="auto" w:fill="auto"/>
          </w:tcPr>
          <w:p w14:paraId="7F1B0457"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100 DT</w:t>
            </w:r>
          </w:p>
        </w:tc>
      </w:tr>
      <w:tr w:rsidR="008C5594" w:rsidRPr="005E76BA" w14:paraId="1CAC6ADE" w14:textId="77777777" w:rsidTr="008C5594">
        <w:trPr>
          <w:trHeight w:val="340"/>
        </w:trPr>
        <w:tc>
          <w:tcPr>
            <w:tcW w:w="6100" w:type="dxa"/>
            <w:gridSpan w:val="2"/>
            <w:tcBorders>
              <w:top w:val="single" w:sz="2" w:space="0" w:color="000000"/>
              <w:left w:val="single" w:sz="8" w:space="0" w:color="000000"/>
              <w:bottom w:val="single" w:sz="2" w:space="0" w:color="000000"/>
              <w:right w:val="single" w:sz="2" w:space="0" w:color="000000"/>
            </w:tcBorders>
            <w:shd w:val="clear" w:color="auto" w:fill="auto"/>
          </w:tcPr>
          <w:p w14:paraId="0C7A306E"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lang w:val="en-US" w:eastAsia="zh-CN" w:bidi="ar"/>
              </w:rPr>
              <w:t>Topkapi palace(+ticket) + Ayoub Sultan + Salihin +Pierre loti + miniaturk</w:t>
            </w:r>
            <w:r w:rsidR="007F4766">
              <w:rPr>
                <w:rFonts w:ascii="Century" w:hAnsi="Century" w:cs="Century Schoolbook"/>
                <w:lang w:val="en-US" w:eastAsia="zh-CN" w:bidi="ar"/>
              </w:rPr>
              <w:t xml:space="preserve"> + </w:t>
            </w:r>
            <w:r w:rsidR="007F4766">
              <w:rPr>
                <w:rFonts w:ascii="Century" w:hAnsi="Century" w:cs="Century Schoolbook"/>
                <w:b/>
                <w:bCs/>
                <w:color w:val="000000"/>
                <w:shd w:val="clear" w:color="auto" w:fill="FFFFFF"/>
                <w:lang w:val="en-US" w:eastAsia="zh-CN" w:bidi="ar"/>
              </w:rPr>
              <w:t>+ visite Storya Mall</w:t>
            </w:r>
          </w:p>
        </w:tc>
        <w:tc>
          <w:tcPr>
            <w:tcW w:w="3220" w:type="dxa"/>
            <w:tcBorders>
              <w:top w:val="single" w:sz="2" w:space="0" w:color="000000"/>
              <w:left w:val="single" w:sz="2" w:space="0" w:color="000000"/>
              <w:bottom w:val="single" w:sz="2" w:space="0" w:color="000000"/>
              <w:right w:val="single" w:sz="8" w:space="0" w:color="000000"/>
            </w:tcBorders>
            <w:shd w:val="clear" w:color="auto" w:fill="auto"/>
          </w:tcPr>
          <w:p w14:paraId="46A0AA27"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130 DT</w:t>
            </w:r>
          </w:p>
        </w:tc>
      </w:tr>
      <w:tr w:rsidR="008C5594" w:rsidRPr="005E76BA" w14:paraId="4374D6E7" w14:textId="77777777" w:rsidTr="008C5594">
        <w:trPr>
          <w:trHeight w:val="340"/>
        </w:trPr>
        <w:tc>
          <w:tcPr>
            <w:tcW w:w="6100" w:type="dxa"/>
            <w:gridSpan w:val="2"/>
            <w:tcBorders>
              <w:top w:val="single" w:sz="2" w:space="0" w:color="000000"/>
              <w:left w:val="single" w:sz="8" w:space="0" w:color="000000"/>
              <w:bottom w:val="single" w:sz="2" w:space="0" w:color="000000"/>
              <w:right w:val="single" w:sz="2" w:space="0" w:color="000000"/>
            </w:tcBorders>
            <w:shd w:val="clear" w:color="auto" w:fill="auto"/>
          </w:tcPr>
          <w:p w14:paraId="1D8C922E"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50505"/>
                <w:shd w:val="clear" w:color="auto" w:fill="FFFFFF"/>
                <w:lang w:val="en-US" w:eastAsia="zh-CN" w:bidi="ar"/>
              </w:rPr>
              <w:t>Ortakoy +Palais Dolmabahce (+</w:t>
            </w:r>
            <w:r w:rsidR="00206FFA" w:rsidRPr="005E76BA">
              <w:rPr>
                <w:rFonts w:ascii="Century" w:hAnsi="Century" w:cs="Century Schoolbook"/>
                <w:color w:val="050505"/>
                <w:shd w:val="clear" w:color="auto" w:fill="FFFFFF"/>
                <w:lang w:val="en-US" w:eastAsia="zh-CN" w:bidi="ar"/>
              </w:rPr>
              <w:t>Ticket) +</w:t>
            </w:r>
            <w:r w:rsidRPr="005E76BA">
              <w:rPr>
                <w:rFonts w:ascii="Century" w:hAnsi="Century" w:cs="Century Schoolbook"/>
                <w:color w:val="050505"/>
                <w:shd w:val="clear" w:color="auto" w:fill="FFFFFF"/>
                <w:lang w:val="en-US" w:eastAsia="zh-CN" w:bidi="ar"/>
              </w:rPr>
              <w:t>Bebek +palais Hylon</w:t>
            </w:r>
          </w:p>
        </w:tc>
        <w:tc>
          <w:tcPr>
            <w:tcW w:w="3220" w:type="dxa"/>
            <w:tcBorders>
              <w:top w:val="single" w:sz="2" w:space="0" w:color="000000"/>
              <w:left w:val="single" w:sz="2" w:space="0" w:color="000000"/>
              <w:bottom w:val="single" w:sz="2" w:space="0" w:color="000000"/>
              <w:right w:val="single" w:sz="8" w:space="0" w:color="000000"/>
            </w:tcBorders>
            <w:shd w:val="clear" w:color="auto" w:fill="auto"/>
          </w:tcPr>
          <w:p w14:paraId="34D0A5C9"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120 DT</w:t>
            </w:r>
          </w:p>
        </w:tc>
      </w:tr>
    </w:tbl>
    <w:p w14:paraId="74652F4F" w14:textId="77777777" w:rsidR="008C5594" w:rsidRPr="005E76BA" w:rsidRDefault="008C5594" w:rsidP="005E76BA">
      <w:pPr>
        <w:rPr>
          <w:rFonts w:ascii="Century" w:hAnsi="Century" w:cs="Century Schoolbook"/>
          <w:sz w:val="24"/>
          <w:szCs w:val="24"/>
        </w:rPr>
      </w:pPr>
    </w:p>
    <w:p w14:paraId="68D4F045" w14:textId="77777777" w:rsidR="005E76BA" w:rsidRPr="005E76BA" w:rsidRDefault="008C5594" w:rsidP="005E76BA">
      <w:pPr>
        <w:pStyle w:val="NormalWeb"/>
        <w:shd w:val="clear" w:color="auto" w:fill="FFFFFF"/>
        <w:jc w:val="center"/>
        <w:rPr>
          <w:rFonts w:ascii="Century" w:hAnsi="Century"/>
          <w:b/>
          <w:bCs/>
          <w:color w:val="0070C0"/>
          <w:sz w:val="28"/>
          <w:szCs w:val="28"/>
        </w:rPr>
      </w:pPr>
      <w:r w:rsidRPr="005E76BA">
        <w:rPr>
          <w:rFonts w:ascii="Century" w:hAnsi="Century"/>
          <w:b/>
          <w:bCs/>
          <w:color w:val="0070C0"/>
        </w:rPr>
        <w:t>Programme du voyage d</w:t>
      </w:r>
      <w:r w:rsidR="005E76BA" w:rsidRPr="005E76BA">
        <w:rPr>
          <w:rFonts w:ascii="Century" w:hAnsi="Century"/>
          <w:b/>
          <w:bCs/>
          <w:color w:val="0070C0"/>
        </w:rPr>
        <w:t>’</w:t>
      </w:r>
      <w:r w:rsidRPr="005E76BA">
        <w:rPr>
          <w:rFonts w:ascii="Century" w:hAnsi="Century"/>
          <w:b/>
          <w:bCs/>
          <w:color w:val="0070C0"/>
        </w:rPr>
        <w:t>études de l</w:t>
      </w:r>
      <w:r w:rsidR="005E76BA" w:rsidRPr="005E76BA">
        <w:rPr>
          <w:rFonts w:ascii="Century" w:hAnsi="Century"/>
          <w:b/>
          <w:bCs/>
          <w:color w:val="0070C0"/>
        </w:rPr>
        <w:t>’</w:t>
      </w:r>
      <w:r w:rsidRPr="005E76BA">
        <w:rPr>
          <w:rFonts w:ascii="Century" w:hAnsi="Century"/>
          <w:b/>
          <w:bCs/>
          <w:color w:val="0070C0"/>
        </w:rPr>
        <w:t xml:space="preserve">ATAV en Turquie </w:t>
      </w:r>
      <w:r w:rsidR="005E76BA" w:rsidRPr="005E76BA">
        <w:rPr>
          <w:rFonts w:ascii="Century" w:hAnsi="Century"/>
          <w:b/>
          <w:bCs/>
          <w:color w:val="0070C0"/>
          <w:sz w:val="28"/>
          <w:szCs w:val="28"/>
        </w:rPr>
        <w:t>du 17 – 24 décembre 202</w:t>
      </w:r>
      <w:r w:rsidR="007F4766">
        <w:rPr>
          <w:rFonts w:ascii="Century" w:hAnsi="Century"/>
          <w:b/>
          <w:bCs/>
          <w:color w:val="0070C0"/>
          <w:sz w:val="28"/>
          <w:szCs w:val="28"/>
        </w:rPr>
        <w:t>3</w:t>
      </w:r>
    </w:p>
    <w:p w14:paraId="4C126999"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Le programme du voyage communiqué aux participants indique clairement et précisément le prix, la destination, l'itinéraire et les moyens de transport utilisés, le mode d'hébergement, les repas fournis, les conditions applicables en matière des formalités d’assurance et d’autorisations parentales, le calendrier pour le paiement et la date limite du paiement.</w:t>
      </w:r>
    </w:p>
    <w:p w14:paraId="7969E6F3"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Prix du voyage 2390 TND</w:t>
      </w:r>
    </w:p>
    <w:p w14:paraId="6ECDE658"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lastRenderedPageBreak/>
        <w:t xml:space="preserve">○ En cas d’annulation du voyage, le montant total serait intégralement remboursé au participant par virement bancaire ou bien un chèque versable. </w:t>
      </w:r>
    </w:p>
    <w:p w14:paraId="6C0AB7BA"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xml:space="preserve">■ Un calendrier voyage est essentiel pour garder en tête toutes les dates clés à venir : </w:t>
      </w:r>
    </w:p>
    <w:p w14:paraId="72373ADA"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25 septembre 2023 : paiement partiel : une avance de 1200 TND pour valider sa participation au voyage d'études.</w:t>
      </w:r>
    </w:p>
    <w:p w14:paraId="4BD9A6C5"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25 novembre 2023 à 9hr.30 :  réunion avec le comité organisateur de l’ATAV au HUB DESIGN DENDEN pour présenter le programme du voyage détaillé.</w:t>
      </w:r>
    </w:p>
    <w:p w14:paraId="77DFAADB"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La deuxième tranche (50 % du montant) est versée pour le vendredi 10 novembre 2023 comme date limite fixée par le comité d'organisation du bureau de l'ATAV.</w:t>
      </w:r>
    </w:p>
    <w:p w14:paraId="5AAA84D9"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Programme du voyage d’études de l’ATAV en Turquie du 17 décembre jusqu’au 24 décembre 2023.</w:t>
      </w:r>
    </w:p>
    <w:p w14:paraId="5AB76B3F"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Billet d'avion TUN/IST/TUN avec Tunisair.</w:t>
      </w:r>
    </w:p>
    <w:p w14:paraId="499A37BD"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●L’hébergement 4 nuits au campus universitaire de Selçuk University à Konya</w:t>
      </w:r>
    </w:p>
    <w:p w14:paraId="3C591E0F"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●L’hébergement 3 nuits à " Eyfel Hôtel" Mesih pasa mah. Mesih Pasa Cad, No 21/b Laleli, Fatih, 34130 Istanbul".</w:t>
      </w:r>
    </w:p>
    <w:p w14:paraId="41E2FB78"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Transfert aéroport / Gare routière Istanbul / Konya (Train) https://www.selcuk.edu.tr/Birim/fakulteler/guzel_sanatlar/1821</w:t>
      </w:r>
    </w:p>
    <w:p w14:paraId="3BD5F227"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https://www.youtube.com/watch?v=em0rT05jCUA&amp;fbclid=IwAR2xTskKeb6TIpW3W6mYK1Gje8rZ3TAgn1uY4OrHu1HV2cwwQHANah31Ni4</w:t>
      </w:r>
    </w:p>
    <w:p w14:paraId="19B7878E"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Transfert Konya / Hôtel "Eyfel Hôtel"</w:t>
      </w:r>
    </w:p>
    <w:p w14:paraId="30D80DB5"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■Transfert Hôtel "Eyfel"/ aéroport.</w:t>
      </w:r>
    </w:p>
    <w:p w14:paraId="6B92984A" w14:textId="77777777" w:rsidR="005E76BA" w:rsidRDefault="005E76BA" w:rsidP="005E76BA">
      <w:pPr>
        <w:jc w:val="right"/>
        <w:rPr>
          <w:rFonts w:ascii="Century" w:hAnsi="Century" w:cs="Times New Roman"/>
          <w:sz w:val="24"/>
          <w:szCs w:val="24"/>
        </w:rPr>
      </w:pPr>
      <w:r w:rsidRPr="005E76BA">
        <w:rPr>
          <w:rFonts w:ascii="Century" w:hAnsi="Century" w:cs="Times New Roman"/>
          <w:sz w:val="24"/>
          <w:szCs w:val="24"/>
        </w:rPr>
        <w:t>■Visite de la mosquée Soliman et le Grand Bazar</w:t>
      </w:r>
    </w:p>
    <w:p w14:paraId="71E95048" w14:textId="77777777" w:rsidR="005E76BA" w:rsidRDefault="005E76BA" w:rsidP="005E76BA">
      <w:pPr>
        <w:jc w:val="right"/>
        <w:rPr>
          <w:rFonts w:ascii="Century" w:hAnsi="Century" w:cs="Times New Roman"/>
          <w:sz w:val="24"/>
          <w:szCs w:val="24"/>
        </w:rPr>
      </w:pPr>
    </w:p>
    <w:p w14:paraId="1EB9CEAC" w14:textId="77777777" w:rsidR="005E76BA" w:rsidRPr="005E76BA" w:rsidRDefault="005E76BA" w:rsidP="005E76BA">
      <w:pPr>
        <w:jc w:val="right"/>
        <w:rPr>
          <w:rFonts w:ascii="Century" w:hAnsi="Century" w:cs="Times New Roman"/>
          <w:sz w:val="24"/>
          <w:szCs w:val="24"/>
        </w:rPr>
      </w:pPr>
    </w:p>
    <w:p w14:paraId="593A6158"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Plan du vol :</w:t>
      </w:r>
    </w:p>
    <w:p w14:paraId="2FB54409"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lastRenderedPageBreak/>
        <w:t>Départ le 17 dec TUN-IST : 06.45----11.20</w:t>
      </w:r>
    </w:p>
    <w:p w14:paraId="57FFE9A8"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Retour le 24 dec IST-TUN 23.40---01.52</w:t>
      </w:r>
    </w:p>
    <w:p w14:paraId="0FB3AA73"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L’offre ne comprend pas :</w:t>
      </w:r>
    </w:p>
    <w:p w14:paraId="7A9EBE23"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xml:space="preserve"> ● le timbre de voyage</w:t>
      </w:r>
    </w:p>
    <w:p w14:paraId="36F1460B"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xml:space="preserve"> ● l’assurance voyage </w:t>
      </w:r>
    </w:p>
    <w:p w14:paraId="6118DB40"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Notes importantes</w:t>
      </w:r>
    </w:p>
    <w:p w14:paraId="11A01C7D"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La validité du passeport doit couvrir une période de 6 mois au-delà de la date prévue du départ.</w:t>
      </w:r>
    </w:p>
    <w:p w14:paraId="4671B303"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Les passagers de moins de 35 ans voyageant seuls doivent présenter une autorisation parentale à l’aéroport.</w:t>
      </w:r>
    </w:p>
    <w:p w14:paraId="12ED5E7F"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Franchise Bagages : 23 KG x 2 pièces par passager.</w:t>
      </w:r>
    </w:p>
    <w:p w14:paraId="374EF0E6"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Possibilité de facilité de paiement sur 2 fois : avance de 1250 TND + un chèque versable le 10 novembre 2023 (date de clôture des inscriptions des participants)</w:t>
      </w:r>
    </w:p>
    <w:p w14:paraId="6A7C7B52"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xml:space="preserve">● Remarque </w:t>
      </w:r>
    </w:p>
    <w:p w14:paraId="4493FBD7"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Les voyageurs (enseignants, étudiants et divers participants) auront le plaisir de participer à une exposition collective à la galerie de la Faculté des Beaux-Arts de Konya. Les œuvres présentées devraient être facilement transportables donc vaut mieux choisir des petits formats.</w:t>
      </w:r>
    </w:p>
    <w:p w14:paraId="7C313507"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xml:space="preserve">- L’inscription au voyage d'études couvre les frais de participation aux visites des sites de Konya, le petit déjeuner, l’exposition à la galerie d’art, les 3 transferts, ainsi que le séjour à l’hôtel. </w:t>
      </w:r>
    </w:p>
    <w:p w14:paraId="06CC4A27"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xml:space="preserve">● Le nombre de places étant limité 63 places, nous vous invitons à vous inscrire avant le 20 octobre 2023. </w:t>
      </w:r>
    </w:p>
    <w:p w14:paraId="66457057"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Confirmation</w:t>
      </w:r>
    </w:p>
    <w:p w14:paraId="10F39FF6"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xml:space="preserve">Une confirmation de paiement vous sera envoyée par courriel après réception du montant de votre inscription. </w:t>
      </w:r>
    </w:p>
    <w:p w14:paraId="6D4C587C"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lastRenderedPageBreak/>
        <w:t xml:space="preserve">○ L'enregistrement n’est garanti qu'après la réception du paiement complet des sommes dues.  </w:t>
      </w:r>
    </w:p>
    <w:p w14:paraId="24EB8F20"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Annulation et remboursement</w:t>
      </w:r>
    </w:p>
    <w:p w14:paraId="7BDE7EAF"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Le séjour est non remboursable et non modifiable après confirmation.</w:t>
      </w:r>
    </w:p>
    <w:p w14:paraId="21AF0B65"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Veuillez noter qu'en cas d'annulation de la participation après le 27 novembre 2023, aucun remboursement n'aura lieu (avant le 28 novembre l</w:t>
      </w:r>
      <w:r>
        <w:rPr>
          <w:rFonts w:ascii="Century" w:hAnsi="Century" w:cs="Times New Roman"/>
          <w:sz w:val="24"/>
          <w:szCs w:val="24"/>
        </w:rPr>
        <w:t>’</w:t>
      </w:r>
      <w:r w:rsidRPr="005E76BA">
        <w:rPr>
          <w:rFonts w:ascii="Century" w:hAnsi="Century" w:cs="Times New Roman"/>
          <w:sz w:val="24"/>
          <w:szCs w:val="24"/>
        </w:rPr>
        <w:t>avance est remboursable avec pénalité de 95 TND)</w:t>
      </w:r>
    </w:p>
    <w:p w14:paraId="5354D311" w14:textId="77777777" w:rsidR="005E76BA" w:rsidRPr="005E76BA" w:rsidRDefault="005E76BA" w:rsidP="005E76BA">
      <w:pPr>
        <w:jc w:val="right"/>
        <w:rPr>
          <w:rFonts w:ascii="Century" w:hAnsi="Century" w:cs="Times New Roman"/>
          <w:sz w:val="24"/>
          <w:szCs w:val="24"/>
        </w:rPr>
      </w:pPr>
      <w:r w:rsidRPr="005E76BA">
        <w:rPr>
          <w:rFonts w:ascii="Century" w:hAnsi="Century" w:cs="Times New Roman"/>
          <w:sz w:val="24"/>
          <w:szCs w:val="24"/>
        </w:rPr>
        <w:t xml:space="preserve">● Si vous êtes contraints de renoncer à votre séjour, l'annulation devra nous être notifiée par courrier à l'adresse mail </w:t>
      </w:r>
      <w:r w:rsidRPr="005E76BA">
        <w:rPr>
          <w:rFonts w:ascii="Segoe UI Emoji" w:hAnsi="Segoe UI Emoji" w:cs="Segoe UI Emoji"/>
          <w:sz w:val="24"/>
          <w:szCs w:val="24"/>
        </w:rPr>
        <w:t>✉</w:t>
      </w:r>
      <w:r w:rsidRPr="005E76BA">
        <w:rPr>
          <w:rFonts w:ascii="Century" w:hAnsi="Century" w:cs="Times New Roman"/>
          <w:sz w:val="24"/>
          <w:szCs w:val="24"/>
        </w:rPr>
        <w:t xml:space="preserve"> aartsvisuels@gmail.com : la date de réception valant date d'annulation.</w:t>
      </w:r>
    </w:p>
    <w:p w14:paraId="783227E9" w14:textId="77777777" w:rsidR="008C5594" w:rsidRPr="005E76BA" w:rsidRDefault="008C5594">
      <w:pPr>
        <w:pStyle w:val="NormalWeb"/>
        <w:shd w:val="clear" w:color="auto" w:fill="FFFFFF"/>
        <w:jc w:val="both"/>
        <w:rPr>
          <w:rFonts w:ascii="Century" w:hAnsi="Century" w:cs="Century Schoolbook"/>
          <w:b/>
          <w:bCs/>
        </w:rPr>
      </w:pPr>
      <w:r w:rsidRPr="005E76BA">
        <w:rPr>
          <w:rFonts w:ascii="Century" w:hAnsi="Century" w:cs="Century Schoolbook"/>
          <w:b/>
          <w:bCs/>
        </w:rPr>
        <w:t>Paiement</w:t>
      </w:r>
    </w:p>
    <w:p w14:paraId="373215B3" w14:textId="77777777" w:rsidR="008C5594" w:rsidRPr="005E76BA" w:rsidRDefault="008C5594">
      <w:pPr>
        <w:pStyle w:val="NormalWeb"/>
        <w:shd w:val="clear" w:color="auto" w:fill="FFFFFF"/>
        <w:jc w:val="both"/>
        <w:rPr>
          <w:rFonts w:ascii="Century" w:hAnsi="Century" w:cs="Century Schoolbook"/>
        </w:rPr>
      </w:pPr>
      <w:r w:rsidRPr="005E76BA">
        <w:rPr>
          <w:rFonts w:ascii="Century" w:hAnsi="Century" w:cs="Century Schoolbook"/>
        </w:rPr>
        <w:t xml:space="preserve">Toutes les options de paiement ci-dessous sont disponibles:  </w:t>
      </w:r>
    </w:p>
    <w:p w14:paraId="177737D7" w14:textId="77777777" w:rsidR="008C5594" w:rsidRPr="005E76BA" w:rsidRDefault="008C5594">
      <w:pPr>
        <w:pStyle w:val="NormalWeb"/>
        <w:shd w:val="clear" w:color="auto" w:fill="FFFFFF"/>
        <w:jc w:val="both"/>
        <w:rPr>
          <w:rFonts w:ascii="Century" w:hAnsi="Century" w:cs="Century Schoolbook"/>
          <w:b/>
          <w:bCs/>
          <w:i/>
          <w:iCs/>
          <w:color w:val="002060"/>
        </w:rPr>
      </w:pPr>
      <w:r w:rsidRPr="005E76BA">
        <w:rPr>
          <w:rFonts w:ascii="Century" w:hAnsi="Century" w:cs="Century Schoolbook"/>
          <w:b/>
          <w:bCs/>
          <w:i/>
          <w:iCs/>
          <w:color w:val="002060"/>
        </w:rPr>
        <w:t>Paiement par Virement bancaire</w:t>
      </w:r>
    </w:p>
    <w:p w14:paraId="53A5F557" w14:textId="77777777" w:rsidR="008C5594" w:rsidRPr="005E76BA" w:rsidRDefault="008C5594">
      <w:pPr>
        <w:pStyle w:val="NormalWeb"/>
        <w:shd w:val="clear" w:color="auto" w:fill="FFFFFF"/>
        <w:jc w:val="both"/>
        <w:rPr>
          <w:rFonts w:ascii="Century" w:hAnsi="Century" w:cs="Century Schoolbook"/>
        </w:rPr>
      </w:pPr>
      <w:r w:rsidRPr="005E76BA">
        <w:rPr>
          <w:rFonts w:ascii="Century" w:hAnsi="Century" w:cs="Century Schoolbook"/>
        </w:rPr>
        <w:t>AMEN BANK</w:t>
      </w:r>
    </w:p>
    <w:p w14:paraId="20C1FA53" w14:textId="77777777" w:rsidR="008C5594" w:rsidRPr="005E76BA" w:rsidRDefault="008C5594">
      <w:pPr>
        <w:pStyle w:val="NormalWeb"/>
        <w:shd w:val="clear" w:color="auto" w:fill="FFFFFF"/>
        <w:jc w:val="both"/>
        <w:rPr>
          <w:rFonts w:ascii="Century" w:hAnsi="Century" w:cs="Century Schoolbook"/>
        </w:rPr>
      </w:pPr>
      <w:r w:rsidRPr="005E76BA">
        <w:rPr>
          <w:rFonts w:ascii="Century" w:hAnsi="Century" w:cs="Century Schoolbook"/>
        </w:rPr>
        <w:t>IBAN TN 59 07 068 0126105520656 09 TND</w:t>
      </w:r>
    </w:p>
    <w:p w14:paraId="4CAD1553" w14:textId="77777777" w:rsidR="008C5594" w:rsidRPr="005E76BA" w:rsidRDefault="008C5594">
      <w:pPr>
        <w:pStyle w:val="NormalWeb"/>
        <w:shd w:val="clear" w:color="auto" w:fill="FFFFFF"/>
        <w:jc w:val="both"/>
        <w:rPr>
          <w:rFonts w:ascii="Century" w:hAnsi="Century" w:cs="Century Schoolbook"/>
          <w:shd w:val="clear" w:color="auto" w:fill="EFEFEF"/>
        </w:rPr>
      </w:pPr>
      <w:r w:rsidRPr="005E76BA">
        <w:rPr>
          <w:rFonts w:ascii="Century" w:hAnsi="Century" w:cs="Century Schoolbook"/>
        </w:rPr>
        <w:t>Domiciliation: AMEN BANK   à l'ordre de l’ATAV</w:t>
      </w:r>
    </w:p>
    <w:p w14:paraId="2717DC75" w14:textId="77777777" w:rsidR="005E76BA" w:rsidRDefault="005E76BA">
      <w:pPr>
        <w:pStyle w:val="NormalWeb"/>
        <w:shd w:val="clear" w:color="auto" w:fill="FFFFFF"/>
        <w:jc w:val="both"/>
        <w:rPr>
          <w:rFonts w:ascii="Century" w:hAnsi="Century" w:cs="Century Schoolbook"/>
          <w:b/>
          <w:bCs/>
          <w:u w:val="single"/>
          <w:lang w:val="fr-FR" w:eastAsia="fr-FR"/>
        </w:rPr>
      </w:pPr>
    </w:p>
    <w:p w14:paraId="59713D09" w14:textId="77777777" w:rsidR="005E76BA" w:rsidRDefault="005E76BA">
      <w:pPr>
        <w:pStyle w:val="NormalWeb"/>
        <w:shd w:val="clear" w:color="auto" w:fill="FFFFFF"/>
        <w:jc w:val="both"/>
        <w:rPr>
          <w:rFonts w:ascii="Century" w:hAnsi="Century" w:cs="Century Schoolbook"/>
          <w:b/>
          <w:bCs/>
          <w:u w:val="single"/>
          <w:lang w:val="fr-FR" w:eastAsia="fr-FR"/>
        </w:rPr>
      </w:pPr>
    </w:p>
    <w:p w14:paraId="683F5583" w14:textId="77777777" w:rsidR="005E76BA" w:rsidRDefault="005E76BA">
      <w:pPr>
        <w:pStyle w:val="NormalWeb"/>
        <w:shd w:val="clear" w:color="auto" w:fill="FFFFFF"/>
        <w:jc w:val="both"/>
        <w:rPr>
          <w:rFonts w:ascii="Century" w:hAnsi="Century" w:cs="Century Schoolbook"/>
          <w:b/>
          <w:bCs/>
          <w:u w:val="single"/>
          <w:lang w:val="fr-FR" w:eastAsia="fr-FR"/>
        </w:rPr>
      </w:pPr>
    </w:p>
    <w:p w14:paraId="60C07B39" w14:textId="77777777" w:rsidR="005E76BA" w:rsidRDefault="005E76BA">
      <w:pPr>
        <w:pStyle w:val="NormalWeb"/>
        <w:shd w:val="clear" w:color="auto" w:fill="FFFFFF"/>
        <w:jc w:val="both"/>
        <w:rPr>
          <w:rFonts w:ascii="Century" w:hAnsi="Century" w:cs="Century Schoolbook"/>
          <w:b/>
          <w:bCs/>
          <w:u w:val="single"/>
          <w:lang w:val="fr-FR" w:eastAsia="fr-FR"/>
        </w:rPr>
      </w:pPr>
    </w:p>
    <w:p w14:paraId="5344247B" w14:textId="77777777" w:rsidR="005E76BA" w:rsidRDefault="005E76BA">
      <w:pPr>
        <w:pStyle w:val="NormalWeb"/>
        <w:shd w:val="clear" w:color="auto" w:fill="FFFFFF"/>
        <w:jc w:val="both"/>
        <w:rPr>
          <w:rFonts w:ascii="Century" w:hAnsi="Century" w:cs="Century Schoolbook"/>
          <w:b/>
          <w:bCs/>
          <w:u w:val="single"/>
          <w:lang w:val="fr-FR" w:eastAsia="fr-FR"/>
        </w:rPr>
      </w:pPr>
    </w:p>
    <w:p w14:paraId="7838564D" w14:textId="77777777" w:rsidR="005E76BA" w:rsidRDefault="005E76BA">
      <w:pPr>
        <w:pStyle w:val="NormalWeb"/>
        <w:shd w:val="clear" w:color="auto" w:fill="FFFFFF"/>
        <w:jc w:val="both"/>
        <w:rPr>
          <w:rFonts w:ascii="Century" w:hAnsi="Century" w:cs="Century Schoolbook"/>
          <w:b/>
          <w:bCs/>
          <w:u w:val="single"/>
          <w:lang w:val="fr-FR" w:eastAsia="fr-FR"/>
        </w:rPr>
      </w:pPr>
    </w:p>
    <w:p w14:paraId="2453BD16" w14:textId="77777777" w:rsidR="005E76BA" w:rsidRDefault="005E76BA">
      <w:pPr>
        <w:pStyle w:val="NormalWeb"/>
        <w:shd w:val="clear" w:color="auto" w:fill="FFFFFF"/>
        <w:jc w:val="both"/>
        <w:rPr>
          <w:rFonts w:ascii="Century" w:hAnsi="Century" w:cs="Century Schoolbook"/>
          <w:b/>
          <w:bCs/>
          <w:u w:val="single"/>
          <w:lang w:val="fr-FR" w:eastAsia="fr-FR"/>
        </w:rPr>
      </w:pPr>
    </w:p>
    <w:p w14:paraId="3B89CB3C" w14:textId="77777777" w:rsidR="005E76BA" w:rsidRDefault="005E76BA">
      <w:pPr>
        <w:pStyle w:val="NormalWeb"/>
        <w:shd w:val="clear" w:color="auto" w:fill="FFFFFF"/>
        <w:jc w:val="both"/>
        <w:rPr>
          <w:rFonts w:ascii="Century" w:hAnsi="Century" w:cs="Century Schoolbook"/>
          <w:b/>
          <w:bCs/>
          <w:u w:val="single"/>
          <w:lang w:val="fr-FR" w:eastAsia="fr-FR"/>
        </w:rPr>
      </w:pPr>
    </w:p>
    <w:p w14:paraId="30469942" w14:textId="77777777" w:rsidR="008C5594" w:rsidRPr="005E76BA" w:rsidRDefault="008C5594">
      <w:pPr>
        <w:pStyle w:val="NormalWeb"/>
        <w:shd w:val="clear" w:color="auto" w:fill="FFFFFF"/>
        <w:jc w:val="both"/>
        <w:rPr>
          <w:rFonts w:ascii="Century" w:hAnsi="Century" w:cs="Century Schoolbook"/>
          <w:b/>
          <w:bCs/>
          <w:u w:val="single"/>
        </w:rPr>
      </w:pPr>
      <w:r w:rsidRPr="005E76BA">
        <w:rPr>
          <w:rFonts w:ascii="Century" w:hAnsi="Century" w:cs="Century Schoolbook"/>
          <w:b/>
          <w:bCs/>
          <w:u w:val="single"/>
          <w:lang w:val="fr-FR" w:eastAsia="fr-FR"/>
        </w:rPr>
        <w:lastRenderedPageBreak/>
        <w:t>Formulaire d’inscription</w:t>
      </w:r>
    </w:p>
    <w:p w14:paraId="1F72585D" w14:textId="77777777" w:rsidR="008C5594" w:rsidRPr="005E76BA" w:rsidRDefault="008C5594">
      <w:pPr>
        <w:pStyle w:val="NormalWeb"/>
        <w:shd w:val="clear" w:color="auto" w:fill="FFFFFF"/>
        <w:jc w:val="both"/>
        <w:rPr>
          <w:rFonts w:ascii="Century" w:hAnsi="Century" w:cs="Century Schoolbook"/>
          <w:lang w:val="fr-FR" w:eastAsia="fr-FR"/>
        </w:rPr>
      </w:pPr>
      <w:r w:rsidRPr="005E76BA">
        <w:rPr>
          <w:rFonts w:ascii="Century" w:hAnsi="Century" w:cs="Century Schoolbook"/>
          <w:lang w:val="fr-FR" w:eastAsia="fr-FR"/>
        </w:rPr>
        <w:t xml:space="preserve">Votre inscription peut être mise à jour à tout moment en remplissant de nouveau ce formulaire </w:t>
      </w:r>
      <w:r w:rsidRPr="005E76BA">
        <w:rPr>
          <w:rFonts w:ascii="Century" w:hAnsi="Century" w:cs="Century Schoolbook"/>
          <w:b/>
          <w:bCs/>
          <w:lang w:val="fr-FR" w:eastAsia="fr-FR"/>
        </w:rPr>
        <w:t>avec la même adresse e-mail</w:t>
      </w:r>
      <w:r w:rsidRPr="005E76BA">
        <w:rPr>
          <w:rFonts w:ascii="Century" w:hAnsi="Century" w:cs="Century Schoolbook"/>
          <w:lang w:val="fr-FR" w:eastAsia="fr-FR"/>
        </w:rPr>
        <w:t xml:space="preserve">. Le tarif de la date de votre première inscription vous sera automatiquement appliqué lors de toute modification. Le paiement peut être effectué par un virement : les informations pratiques ainsi que la facture vous sont envoyées sur votre e-mail à réception de votre inscription sur le formulaire. Attention ! Nous demandons aux participants de nous informer au plus vite de toute modification sur les options de leur inscription soit directement via le formulaire d’inscription ou bien en envoyant un email à </w:t>
      </w:r>
      <w:r w:rsidRPr="005E76BA">
        <w:rPr>
          <w:rFonts w:ascii="Century" w:hAnsi="Century" w:cs="Century Schoolbook"/>
          <w:lang w:val="fr-FR"/>
        </w:rPr>
        <w:t xml:space="preserve">aartsvisuels@gmail.com </w:t>
      </w:r>
      <w:r w:rsidRPr="005E76BA">
        <w:rPr>
          <w:rFonts w:ascii="Century" w:hAnsi="Century" w:cs="Century Schoolbook"/>
          <w:lang w:val="fr-FR" w:eastAsia="fr-FR"/>
        </w:rPr>
        <w:t>et, en particulier, de nous signaler toute modification concernant leur participation au dîner de gala. Les inscriptions sont possibles jusqu’au </w:t>
      </w:r>
      <w:r w:rsidR="007F4766">
        <w:rPr>
          <w:rFonts w:ascii="Century" w:hAnsi="Century" w:cs="Century Schoolbook"/>
          <w:b/>
          <w:bCs/>
          <w:lang w:eastAsia="fr-FR"/>
        </w:rPr>
        <w:t>10 décemb</w:t>
      </w:r>
      <w:r w:rsidRPr="005E76BA">
        <w:rPr>
          <w:rFonts w:ascii="Century" w:hAnsi="Century" w:cs="Century Schoolbook"/>
          <w:b/>
          <w:bCs/>
          <w:lang w:eastAsia="fr-FR"/>
        </w:rPr>
        <w:t>re 202</w:t>
      </w:r>
      <w:r w:rsidR="007F4766">
        <w:rPr>
          <w:rFonts w:ascii="Century" w:hAnsi="Century" w:cs="Century Schoolbook"/>
          <w:b/>
          <w:bCs/>
          <w:lang w:eastAsia="fr-FR"/>
        </w:rPr>
        <w:t>3</w:t>
      </w:r>
      <w:r w:rsidRPr="005E76BA">
        <w:rPr>
          <w:rFonts w:ascii="Century" w:hAnsi="Century" w:cs="Century Schoolbook"/>
          <w:b/>
          <w:bCs/>
          <w:lang w:val="fr-FR" w:eastAsia="fr-FR"/>
        </w:rPr>
        <w:t xml:space="preserve">. </w:t>
      </w:r>
    </w:p>
    <w:p w14:paraId="00B4A408" w14:textId="77777777" w:rsidR="008C5594" w:rsidRPr="005E76BA" w:rsidRDefault="008C5594">
      <w:pPr>
        <w:shd w:val="clear" w:color="auto" w:fill="FFFFFF"/>
        <w:jc w:val="right"/>
        <w:textAlignment w:val="baseline"/>
        <w:rPr>
          <w:rFonts w:ascii="Century" w:hAnsi="Century" w:cs="Century Schoolbook"/>
          <w:sz w:val="24"/>
          <w:szCs w:val="24"/>
        </w:rPr>
      </w:pPr>
      <w:r w:rsidRPr="005E76BA">
        <w:rPr>
          <w:rFonts w:ascii="Century" w:hAnsi="Century" w:cs="Century Schoolbook"/>
          <w:sz w:val="24"/>
          <w:szCs w:val="24"/>
        </w:rPr>
        <w:t xml:space="preserve">Civilité*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tblGrid>
      <w:tr w:rsidR="008C5594" w:rsidRPr="005E76BA" w14:paraId="466E50B0" w14:textId="77777777">
        <w:trPr>
          <w:trHeight w:val="188"/>
        </w:trPr>
        <w:tc>
          <w:tcPr>
            <w:tcW w:w="3690" w:type="dxa"/>
          </w:tcPr>
          <w:p w14:paraId="2D057BE2" w14:textId="77777777" w:rsidR="008C5594" w:rsidRPr="005E76BA" w:rsidRDefault="008C5594">
            <w:pPr>
              <w:jc w:val="right"/>
              <w:textAlignment w:val="baseline"/>
              <w:rPr>
                <w:rFonts w:ascii="Century" w:hAnsi="Century" w:cs="Century Schoolbook"/>
                <w:sz w:val="24"/>
                <w:szCs w:val="24"/>
              </w:rPr>
            </w:pPr>
          </w:p>
        </w:tc>
      </w:tr>
    </w:tbl>
    <w:p w14:paraId="111A4F23" w14:textId="77777777" w:rsidR="008C5594" w:rsidRPr="005E76BA" w:rsidRDefault="008C5594">
      <w:pPr>
        <w:pStyle w:val="NormalWeb"/>
        <w:shd w:val="clear" w:color="auto" w:fill="FFFFFF"/>
        <w:spacing w:before="0" w:after="0"/>
        <w:jc w:val="both"/>
        <w:textAlignment w:val="baseline"/>
        <w:rPr>
          <w:rFonts w:ascii="Century" w:hAnsi="Century" w:cs="Century Schoolbook"/>
          <w:lang w:val="fr-FR" w:eastAsia="fr-FR"/>
        </w:rPr>
      </w:pPr>
      <w:r w:rsidRPr="005E76BA">
        <w:rPr>
          <w:rFonts w:ascii="Century" w:hAnsi="Century" w:cs="Century Schoolbook"/>
          <w:lang w:val="fr-FR" w:eastAsia="fr-FR"/>
        </w:rPr>
        <w:t xml:space="preserve">Prénom* / Nom*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tblGrid>
      <w:tr w:rsidR="008C5594" w:rsidRPr="005E76BA" w14:paraId="6715683C" w14:textId="77777777">
        <w:trPr>
          <w:trHeight w:val="422"/>
        </w:trPr>
        <w:tc>
          <w:tcPr>
            <w:tcW w:w="3690" w:type="dxa"/>
          </w:tcPr>
          <w:p w14:paraId="395AAFC2" w14:textId="77777777" w:rsidR="008C5594" w:rsidRPr="005E76BA" w:rsidRDefault="008C5594">
            <w:pPr>
              <w:jc w:val="right"/>
              <w:textAlignment w:val="baseline"/>
              <w:rPr>
                <w:rFonts w:ascii="Century" w:hAnsi="Century" w:cs="Century Schoolbook"/>
                <w:sz w:val="24"/>
                <w:szCs w:val="24"/>
              </w:rPr>
            </w:pPr>
          </w:p>
        </w:tc>
      </w:tr>
    </w:tbl>
    <w:p w14:paraId="3B4CBFEE" w14:textId="77777777" w:rsidR="008C5594" w:rsidRPr="005E76BA" w:rsidRDefault="008C5594">
      <w:pPr>
        <w:pStyle w:val="NormalWeb"/>
        <w:shd w:val="clear" w:color="auto" w:fill="FFFFFF"/>
        <w:spacing w:before="0" w:after="0"/>
        <w:jc w:val="both"/>
        <w:textAlignment w:val="baseline"/>
        <w:rPr>
          <w:rFonts w:ascii="Century" w:hAnsi="Century" w:cs="Century Schoolbook"/>
          <w:lang w:val="fr-FR" w:eastAsia="fr-FR"/>
        </w:rPr>
      </w:pPr>
      <w:r w:rsidRPr="005E76BA">
        <w:rPr>
          <w:rFonts w:ascii="Century" w:hAnsi="Century" w:cs="Century Schoolbook"/>
          <w:lang w:val="fr-FR" w:eastAsia="fr-FR"/>
        </w:rPr>
        <w:t xml:space="preserve">Organisme, Société, Université*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tblGrid>
      <w:tr w:rsidR="008C5594" w:rsidRPr="005E76BA" w14:paraId="690281BA" w14:textId="77777777">
        <w:trPr>
          <w:trHeight w:val="188"/>
        </w:trPr>
        <w:tc>
          <w:tcPr>
            <w:tcW w:w="3690" w:type="dxa"/>
          </w:tcPr>
          <w:p w14:paraId="0A6BEA27" w14:textId="77777777" w:rsidR="008C5594" w:rsidRPr="005E76BA" w:rsidRDefault="008C5594">
            <w:pPr>
              <w:jc w:val="right"/>
              <w:textAlignment w:val="baseline"/>
              <w:rPr>
                <w:rFonts w:ascii="Century" w:hAnsi="Century" w:cs="Century Schoolbook"/>
                <w:sz w:val="24"/>
                <w:szCs w:val="24"/>
              </w:rPr>
            </w:pPr>
            <w:r w:rsidRPr="005E76BA">
              <w:rPr>
                <w:rFonts w:ascii="Century" w:hAnsi="Century" w:cs="Century Schoolbook"/>
                <w:sz w:val="24"/>
                <w:szCs w:val="24"/>
              </w:rPr>
              <w:t xml:space="preserve"> </w:t>
            </w:r>
          </w:p>
        </w:tc>
      </w:tr>
    </w:tbl>
    <w:p w14:paraId="2037B92E" w14:textId="77777777" w:rsidR="008C5594" w:rsidRPr="005E76BA" w:rsidRDefault="008C5594">
      <w:pPr>
        <w:pStyle w:val="NormalWeb"/>
        <w:shd w:val="clear" w:color="auto" w:fill="FFFFFF"/>
        <w:spacing w:before="0" w:after="0"/>
        <w:jc w:val="both"/>
        <w:textAlignment w:val="baseline"/>
        <w:rPr>
          <w:rFonts w:ascii="Century" w:hAnsi="Century" w:cs="Century Schoolbook"/>
          <w:lang w:val="fr-FR" w:eastAsia="fr-FR"/>
        </w:rPr>
      </w:pPr>
      <w:r w:rsidRPr="005E76BA">
        <w:rPr>
          <w:rFonts w:ascii="Century" w:hAnsi="Century" w:cs="Century Schoolbook"/>
          <w:lang w:val="fr-FR" w:eastAsia="fr-FR"/>
        </w:rPr>
        <w:t xml:space="preserve">Adresse* / Code postal* / Ville* / Pays*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tblGrid>
      <w:tr w:rsidR="008C5594" w:rsidRPr="005E76BA" w14:paraId="507C1795" w14:textId="77777777">
        <w:trPr>
          <w:trHeight w:val="485"/>
        </w:trPr>
        <w:tc>
          <w:tcPr>
            <w:tcW w:w="3690" w:type="dxa"/>
          </w:tcPr>
          <w:p w14:paraId="14C7CFD0" w14:textId="77777777" w:rsidR="008C5594" w:rsidRPr="005E76BA" w:rsidRDefault="008C5594">
            <w:pPr>
              <w:jc w:val="right"/>
              <w:textAlignment w:val="baseline"/>
              <w:rPr>
                <w:rFonts w:ascii="Century" w:hAnsi="Century" w:cs="Century Schoolbook"/>
                <w:sz w:val="24"/>
                <w:szCs w:val="24"/>
                <w:rtl/>
              </w:rPr>
            </w:pPr>
          </w:p>
        </w:tc>
      </w:tr>
    </w:tbl>
    <w:p w14:paraId="43A191BC" w14:textId="77777777" w:rsidR="008C5594" w:rsidRPr="005E76BA" w:rsidRDefault="008C5594">
      <w:pPr>
        <w:pStyle w:val="NormalWeb"/>
        <w:shd w:val="clear" w:color="auto" w:fill="FFFFFF"/>
        <w:spacing w:before="0" w:after="0"/>
        <w:jc w:val="both"/>
        <w:textAlignment w:val="baseline"/>
        <w:rPr>
          <w:rFonts w:ascii="Century" w:hAnsi="Century" w:cs="Century Schoolbook"/>
          <w:lang w:val="fr-FR" w:eastAsia="fr-FR"/>
        </w:rPr>
      </w:pPr>
      <w:r w:rsidRPr="005E76BA">
        <w:rPr>
          <w:rFonts w:ascii="Century" w:hAnsi="Century" w:cs="Century Schoolbook"/>
          <w:lang w:val="fr-FR" w:eastAsia="fr-FR"/>
        </w:rPr>
        <w:t>Téléphone :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tblGrid>
      <w:tr w:rsidR="008C5594" w:rsidRPr="005E76BA" w14:paraId="20FE94CD" w14:textId="77777777">
        <w:trPr>
          <w:trHeight w:val="485"/>
        </w:trPr>
        <w:tc>
          <w:tcPr>
            <w:tcW w:w="3690" w:type="dxa"/>
          </w:tcPr>
          <w:p w14:paraId="2860B4A3" w14:textId="77777777" w:rsidR="008C5594" w:rsidRPr="005E76BA" w:rsidRDefault="008C5594">
            <w:pPr>
              <w:jc w:val="right"/>
              <w:textAlignment w:val="baseline"/>
              <w:rPr>
                <w:rFonts w:ascii="Century" w:hAnsi="Century" w:cs="Century Schoolbook"/>
                <w:sz w:val="24"/>
                <w:szCs w:val="24"/>
              </w:rPr>
            </w:pPr>
          </w:p>
        </w:tc>
      </w:tr>
    </w:tbl>
    <w:p w14:paraId="619F502A" w14:textId="77777777" w:rsidR="008C5594" w:rsidRPr="005E76BA" w:rsidRDefault="008C5594">
      <w:pPr>
        <w:pStyle w:val="NormalWeb"/>
        <w:shd w:val="clear" w:color="auto" w:fill="FFFFFF"/>
        <w:spacing w:before="0" w:after="0"/>
        <w:jc w:val="both"/>
        <w:textAlignment w:val="baseline"/>
        <w:rPr>
          <w:rFonts w:ascii="Century" w:hAnsi="Century" w:cs="Century Schoolbook"/>
          <w:lang w:val="fr-FR" w:eastAsia="fr-FR"/>
        </w:rPr>
      </w:pPr>
    </w:p>
    <w:p w14:paraId="37D35757" w14:textId="77777777" w:rsidR="008C5594" w:rsidRPr="005E76BA" w:rsidRDefault="008C5594">
      <w:pPr>
        <w:pStyle w:val="NormalWeb"/>
        <w:shd w:val="clear" w:color="auto" w:fill="FFFFFF"/>
        <w:spacing w:before="0" w:after="0"/>
        <w:jc w:val="both"/>
        <w:textAlignment w:val="baseline"/>
        <w:rPr>
          <w:rFonts w:ascii="Century" w:hAnsi="Century" w:cs="Century Schoolbook"/>
          <w:lang w:val="fr-FR" w:eastAsia="fr-FR"/>
        </w:rPr>
      </w:pPr>
    </w:p>
    <w:p w14:paraId="41CA76A7" w14:textId="77777777" w:rsidR="008C5594" w:rsidRPr="005E76BA" w:rsidRDefault="008C5594">
      <w:pPr>
        <w:pStyle w:val="Titre3"/>
        <w:shd w:val="clear" w:color="auto" w:fill="FFFFFF"/>
        <w:bidi w:val="0"/>
        <w:jc w:val="both"/>
        <w:textAlignment w:val="baseline"/>
        <w:rPr>
          <w:rFonts w:ascii="Century" w:hAnsi="Century" w:cs="Century Schoolbook"/>
          <w:sz w:val="24"/>
          <w:szCs w:val="24"/>
          <w:u w:val="single"/>
          <w:lang w:val="fr-FR" w:eastAsia="fr-FR"/>
        </w:rPr>
      </w:pPr>
      <w:r w:rsidRPr="005E76BA">
        <w:rPr>
          <w:rFonts w:ascii="Century" w:hAnsi="Century" w:cs="Century Schoolbook"/>
          <w:sz w:val="24"/>
          <w:szCs w:val="24"/>
          <w:u w:val="single"/>
          <w:lang w:val="fr-FR" w:eastAsia="fr-FR"/>
        </w:rPr>
        <w:lastRenderedPageBreak/>
        <w:t>Frais d’inscription</w:t>
      </w:r>
    </w:p>
    <w:p w14:paraId="0F36BA8A" w14:textId="77777777" w:rsidR="008C5594" w:rsidRPr="005E76BA" w:rsidRDefault="008C5594">
      <w:pPr>
        <w:pStyle w:val="NormalWeb"/>
        <w:shd w:val="clear" w:color="auto" w:fill="FFFFFF"/>
        <w:spacing w:before="0" w:after="0"/>
        <w:jc w:val="both"/>
        <w:textAlignment w:val="baseline"/>
        <w:rPr>
          <w:rFonts w:ascii="Century" w:hAnsi="Century" w:cs="Century Schoolbook"/>
          <w:lang w:val="fr-FR" w:eastAsia="fr-FR"/>
        </w:rPr>
      </w:pPr>
      <w:r w:rsidRPr="005E76BA">
        <w:rPr>
          <w:rFonts w:ascii="Century" w:hAnsi="Century" w:cs="Century Schoolbook"/>
          <w:lang w:val="fr-FR" w:eastAsia="fr-FR"/>
        </w:rPr>
        <w:t xml:space="preserve">Je m’inscris en tant que :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tblGrid>
      <w:tr w:rsidR="008C5594" w:rsidRPr="005E76BA" w14:paraId="0AE02EBE" w14:textId="77777777">
        <w:trPr>
          <w:trHeight w:val="188"/>
        </w:trPr>
        <w:tc>
          <w:tcPr>
            <w:tcW w:w="3690" w:type="dxa"/>
          </w:tcPr>
          <w:p w14:paraId="419EF9C1" w14:textId="77777777" w:rsidR="008C5594" w:rsidRPr="005E76BA" w:rsidRDefault="008C5594">
            <w:pPr>
              <w:jc w:val="right"/>
              <w:textAlignment w:val="baseline"/>
              <w:rPr>
                <w:rFonts w:ascii="Century" w:hAnsi="Century" w:cs="Century Schoolbook"/>
                <w:sz w:val="24"/>
                <w:szCs w:val="24"/>
              </w:rPr>
            </w:pPr>
          </w:p>
        </w:tc>
      </w:tr>
    </w:tbl>
    <w:p w14:paraId="556DE964" w14:textId="77777777" w:rsidR="008C5594" w:rsidRPr="005E76BA" w:rsidRDefault="008C5594">
      <w:pPr>
        <w:pStyle w:val="NormalWeb"/>
        <w:shd w:val="clear" w:color="auto" w:fill="FFFFFF"/>
        <w:jc w:val="both"/>
        <w:rPr>
          <w:rFonts w:ascii="Century" w:hAnsi="Century" w:cs="Century Schoolbook"/>
          <w:lang w:val="fr-FR" w:eastAsia="fr-FR"/>
        </w:rPr>
      </w:pPr>
      <w:r w:rsidRPr="005E76BA">
        <w:rPr>
          <w:rFonts w:ascii="Century" w:hAnsi="Century" w:cs="Century Schoolbook"/>
          <w:lang w:val="fr-FR" w:eastAsia="fr-FR"/>
        </w:rPr>
        <w:t xml:space="preserve">Choisir votre </w:t>
      </w:r>
      <w:r w:rsidRPr="005E76BA">
        <w:rPr>
          <w:rFonts w:ascii="Century" w:hAnsi="Century" w:cs="Century Schoolbook"/>
          <w:lang w:eastAsia="fr-FR"/>
        </w:rPr>
        <w:t>EXTRA</w:t>
      </w:r>
      <w:r w:rsidRPr="005E76BA">
        <w:rPr>
          <w:rFonts w:ascii="Century" w:hAnsi="Century" w:cs="Century Schoolbook"/>
          <w:lang w:val="fr-FR" w:eastAsia="fr-FR"/>
        </w:rPr>
        <w:t xml:space="preserve"> en mettant </w:t>
      </w:r>
      <w:r w:rsidRPr="005E76BA">
        <w:rPr>
          <w:rFonts w:ascii="Century" w:hAnsi="Century" w:cs="Century Schoolbook"/>
          <w:b/>
          <w:bCs/>
          <w:lang w:val="fr-FR" w:eastAsia="fr-FR"/>
        </w:rPr>
        <w:t>(X)</w:t>
      </w:r>
      <w:r w:rsidRPr="005E76BA">
        <w:rPr>
          <w:rFonts w:ascii="Century" w:hAnsi="Century" w:cs="Century Schoolbook"/>
          <w:lang w:val="fr-FR" w:eastAsia="fr-FR"/>
        </w:rPr>
        <w:t xml:space="preserve"> dans la bonne colonne du « Choix d</w:t>
      </w:r>
      <w:r w:rsidRPr="005E76BA">
        <w:rPr>
          <w:rFonts w:ascii="Century" w:hAnsi="Century" w:cs="Century Schoolbook"/>
          <w:lang w:eastAsia="fr-FR"/>
        </w:rPr>
        <w:t>u participant</w:t>
      </w:r>
      <w:r w:rsidRPr="005E76BA">
        <w:rPr>
          <w:rFonts w:ascii="Century" w:hAnsi="Century" w:cs="Century Schoolbook"/>
          <w:lang w:val="fr-FR" w:eastAsia="fr-FR"/>
        </w:rPr>
        <w:t xml:space="preserve"> ».</w:t>
      </w:r>
    </w:p>
    <w:tbl>
      <w:tblPr>
        <w:tblW w:w="9810" w:type="dxa"/>
        <w:tblInd w:w="-140" w:type="dxa"/>
        <w:tblCellMar>
          <w:top w:w="40" w:type="dxa"/>
        </w:tblCellMar>
        <w:tblLook w:val="0000" w:firstRow="0" w:lastRow="0" w:firstColumn="0" w:lastColumn="0" w:noHBand="0" w:noVBand="0"/>
      </w:tblPr>
      <w:tblGrid>
        <w:gridCol w:w="6894"/>
        <w:gridCol w:w="1464"/>
        <w:gridCol w:w="1452"/>
      </w:tblGrid>
      <w:tr w:rsidR="008C5594" w:rsidRPr="005E76BA" w14:paraId="39337AD5" w14:textId="77777777" w:rsidTr="008C5594">
        <w:trPr>
          <w:trHeight w:val="180"/>
        </w:trPr>
        <w:tc>
          <w:tcPr>
            <w:tcW w:w="8358" w:type="dxa"/>
            <w:gridSpan w:val="2"/>
            <w:tcBorders>
              <w:top w:val="single" w:sz="8" w:space="0" w:color="000000"/>
              <w:left w:val="single" w:sz="8" w:space="0" w:color="000000"/>
              <w:bottom w:val="single" w:sz="8" w:space="0" w:color="000000"/>
              <w:right w:val="single" w:sz="8" w:space="0" w:color="000000"/>
            </w:tcBorders>
            <w:shd w:val="clear" w:color="auto" w:fill="C3BD96"/>
          </w:tcPr>
          <w:p w14:paraId="749F8E45"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EXTRA</w:t>
            </w:r>
          </w:p>
        </w:tc>
        <w:tc>
          <w:tcPr>
            <w:tcW w:w="1452" w:type="dxa"/>
            <w:tcBorders>
              <w:top w:val="single" w:sz="8" w:space="0" w:color="000000"/>
              <w:left w:val="single" w:sz="8" w:space="0" w:color="000000"/>
              <w:bottom w:val="single" w:sz="8" w:space="0" w:color="000000"/>
              <w:right w:val="single" w:sz="8" w:space="0" w:color="000000"/>
            </w:tcBorders>
            <w:shd w:val="clear" w:color="auto" w:fill="C3BD96"/>
          </w:tcPr>
          <w:p w14:paraId="2821F151" w14:textId="77777777" w:rsidR="008C5594" w:rsidRPr="005E76BA" w:rsidRDefault="008C5594" w:rsidP="008C5594">
            <w:pPr>
              <w:spacing w:after="0" w:line="240" w:lineRule="auto"/>
              <w:jc w:val="right"/>
              <w:rPr>
                <w:rFonts w:ascii="Century" w:hAnsi="Century" w:cs="Century Schoolbook"/>
                <w:color w:val="000000"/>
                <w:lang w:val="en-US" w:eastAsia="zh-CN" w:bidi="ar"/>
              </w:rPr>
            </w:pPr>
            <w:r w:rsidRPr="005E76BA">
              <w:rPr>
                <w:rFonts w:ascii="Century" w:hAnsi="Century" w:cs="Century Schoolbook"/>
              </w:rPr>
              <w:t>Choix d</w:t>
            </w:r>
            <w:r w:rsidRPr="005E76BA">
              <w:rPr>
                <w:rFonts w:ascii="Century" w:hAnsi="Century" w:cs="Century Schoolbook"/>
                <w:lang w:val="en-US"/>
              </w:rPr>
              <w:t>u participant</w:t>
            </w:r>
          </w:p>
        </w:tc>
      </w:tr>
      <w:tr w:rsidR="008C5594" w:rsidRPr="005E76BA" w14:paraId="051C3E34" w14:textId="77777777" w:rsidTr="008C5594">
        <w:trPr>
          <w:trHeight w:val="340"/>
        </w:trPr>
        <w:tc>
          <w:tcPr>
            <w:tcW w:w="6894" w:type="dxa"/>
            <w:tcBorders>
              <w:top w:val="single" w:sz="2" w:space="0" w:color="000000"/>
              <w:left w:val="single" w:sz="8" w:space="0" w:color="000000"/>
              <w:bottom w:val="single" w:sz="2" w:space="0" w:color="000000"/>
              <w:right w:val="single" w:sz="2" w:space="0" w:color="000000"/>
            </w:tcBorders>
            <w:shd w:val="clear" w:color="auto" w:fill="auto"/>
          </w:tcPr>
          <w:p w14:paraId="06FBFF05"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shd w:val="clear" w:color="auto" w:fill="FFFFFF"/>
                <w:lang w:val="en-US" w:eastAsia="zh-CN" w:bidi="ar"/>
              </w:rPr>
              <w:t xml:space="preserve"> Dinner cruise </w:t>
            </w:r>
          </w:p>
        </w:tc>
        <w:tc>
          <w:tcPr>
            <w:tcW w:w="1464" w:type="dxa"/>
            <w:tcBorders>
              <w:top w:val="single" w:sz="2" w:space="0" w:color="000000"/>
              <w:left w:val="single" w:sz="2" w:space="0" w:color="000000"/>
              <w:bottom w:val="single" w:sz="2" w:space="0" w:color="000000"/>
              <w:right w:val="single" w:sz="8" w:space="0" w:color="000000"/>
            </w:tcBorders>
            <w:shd w:val="clear" w:color="auto" w:fill="auto"/>
          </w:tcPr>
          <w:p w14:paraId="0C731ACB"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1</w:t>
            </w:r>
            <w:r w:rsidR="007F4766">
              <w:rPr>
                <w:rFonts w:ascii="Century" w:hAnsi="Century" w:cs="Century Schoolbook"/>
                <w:color w:val="000000"/>
                <w:lang w:val="en-US" w:eastAsia="zh-CN" w:bidi="ar"/>
              </w:rPr>
              <w:t>4</w:t>
            </w:r>
            <w:r w:rsidRPr="005E76BA">
              <w:rPr>
                <w:rFonts w:ascii="Century" w:hAnsi="Century" w:cs="Century Schoolbook"/>
                <w:color w:val="000000"/>
                <w:lang w:val="en-US" w:eastAsia="zh-CN" w:bidi="ar"/>
              </w:rPr>
              <w:t>0 DT</w:t>
            </w:r>
          </w:p>
        </w:tc>
        <w:tc>
          <w:tcPr>
            <w:tcW w:w="1452" w:type="dxa"/>
            <w:tcBorders>
              <w:top w:val="single" w:sz="2" w:space="0" w:color="000000"/>
              <w:left w:val="single" w:sz="2" w:space="0" w:color="000000"/>
              <w:bottom w:val="single" w:sz="2" w:space="0" w:color="000000"/>
              <w:right w:val="single" w:sz="8" w:space="0" w:color="000000"/>
            </w:tcBorders>
            <w:shd w:val="clear" w:color="auto" w:fill="auto"/>
          </w:tcPr>
          <w:p w14:paraId="36D78529" w14:textId="77777777" w:rsidR="008C5594" w:rsidRPr="005E76BA" w:rsidRDefault="008C5594" w:rsidP="008C5594">
            <w:pPr>
              <w:spacing w:after="0" w:line="240" w:lineRule="auto"/>
              <w:jc w:val="right"/>
              <w:rPr>
                <w:rFonts w:ascii="Century" w:hAnsi="Century" w:cs="Century Schoolbook"/>
                <w:color w:val="000000"/>
                <w:lang w:val="en-US" w:eastAsia="zh-CN" w:bidi="ar"/>
              </w:rPr>
            </w:pPr>
          </w:p>
        </w:tc>
      </w:tr>
      <w:tr w:rsidR="008C5594" w:rsidRPr="005E76BA" w14:paraId="17012ED7" w14:textId="77777777" w:rsidTr="008C5594">
        <w:trPr>
          <w:trHeight w:val="260"/>
        </w:trPr>
        <w:tc>
          <w:tcPr>
            <w:tcW w:w="6894" w:type="dxa"/>
            <w:tcBorders>
              <w:top w:val="single" w:sz="2" w:space="0" w:color="000000"/>
              <w:left w:val="single" w:sz="8" w:space="0" w:color="000000"/>
              <w:bottom w:val="single" w:sz="2" w:space="0" w:color="000000"/>
              <w:right w:val="single" w:sz="2" w:space="0" w:color="000000"/>
            </w:tcBorders>
            <w:shd w:val="clear" w:color="auto" w:fill="auto"/>
          </w:tcPr>
          <w:p w14:paraId="278B0F3C"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shd w:val="clear" w:color="auto" w:fill="FFFFFF"/>
                <w:lang w:val="en-US" w:eastAsia="zh-CN" w:bidi="ar"/>
              </w:rPr>
              <w:t>Les iles de princesse avec</w:t>
            </w:r>
            <w:r w:rsidRPr="005E76BA">
              <w:rPr>
                <w:rFonts w:ascii="Century" w:hAnsi="Century" w:cs="Century Schoolbook"/>
                <w:b/>
                <w:bCs/>
                <w:color w:val="000000"/>
                <w:shd w:val="clear" w:color="auto" w:fill="FFFFFF"/>
                <w:lang w:val="en-US" w:eastAsia="zh-CN" w:bidi="ar"/>
              </w:rPr>
              <w:t xml:space="preserve"> déjeuner</w:t>
            </w:r>
            <w:r w:rsidR="007F4766">
              <w:rPr>
                <w:rFonts w:ascii="Century" w:hAnsi="Century" w:cs="Century Schoolbook"/>
                <w:b/>
                <w:bCs/>
                <w:color w:val="000000"/>
                <w:shd w:val="clear" w:color="auto" w:fill="FFFFFF"/>
                <w:lang w:val="en-US" w:eastAsia="zh-CN" w:bidi="ar"/>
              </w:rPr>
              <w:t xml:space="preserve"> + visite Venicia Mall + place Taksim</w:t>
            </w:r>
          </w:p>
        </w:tc>
        <w:tc>
          <w:tcPr>
            <w:tcW w:w="1464" w:type="dxa"/>
            <w:tcBorders>
              <w:top w:val="single" w:sz="2" w:space="0" w:color="000000"/>
              <w:left w:val="single" w:sz="2" w:space="0" w:color="000000"/>
              <w:bottom w:val="single" w:sz="2" w:space="0" w:color="000000"/>
              <w:right w:val="single" w:sz="8" w:space="0" w:color="000000"/>
            </w:tcBorders>
            <w:shd w:val="clear" w:color="auto" w:fill="auto"/>
          </w:tcPr>
          <w:p w14:paraId="1CD42912"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130 DT</w:t>
            </w:r>
          </w:p>
        </w:tc>
        <w:tc>
          <w:tcPr>
            <w:tcW w:w="1452" w:type="dxa"/>
            <w:tcBorders>
              <w:top w:val="single" w:sz="2" w:space="0" w:color="000000"/>
              <w:left w:val="single" w:sz="2" w:space="0" w:color="000000"/>
              <w:bottom w:val="single" w:sz="2" w:space="0" w:color="000000"/>
              <w:right w:val="single" w:sz="8" w:space="0" w:color="000000"/>
            </w:tcBorders>
            <w:shd w:val="clear" w:color="auto" w:fill="auto"/>
          </w:tcPr>
          <w:p w14:paraId="12385AD4" w14:textId="77777777" w:rsidR="008C5594" w:rsidRPr="005E76BA" w:rsidRDefault="008C5594" w:rsidP="008C5594">
            <w:pPr>
              <w:spacing w:after="0" w:line="240" w:lineRule="auto"/>
              <w:jc w:val="right"/>
              <w:rPr>
                <w:rFonts w:ascii="Century" w:hAnsi="Century" w:cs="Century Schoolbook"/>
                <w:color w:val="000000"/>
                <w:lang w:val="en-US" w:eastAsia="zh-CN" w:bidi="ar"/>
              </w:rPr>
            </w:pPr>
          </w:p>
        </w:tc>
      </w:tr>
      <w:tr w:rsidR="008C5594" w:rsidRPr="005E76BA" w14:paraId="3F917CF8" w14:textId="77777777" w:rsidTr="008C5594">
        <w:trPr>
          <w:trHeight w:val="340"/>
        </w:trPr>
        <w:tc>
          <w:tcPr>
            <w:tcW w:w="6894" w:type="dxa"/>
            <w:tcBorders>
              <w:top w:val="single" w:sz="2" w:space="0" w:color="000000"/>
              <w:left w:val="single" w:sz="8" w:space="0" w:color="000000"/>
              <w:bottom w:val="single" w:sz="2" w:space="0" w:color="000000"/>
              <w:right w:val="single" w:sz="2" w:space="0" w:color="000000"/>
            </w:tcBorders>
            <w:shd w:val="clear" w:color="auto" w:fill="auto"/>
          </w:tcPr>
          <w:p w14:paraId="236EADF2"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shd w:val="clear" w:color="auto" w:fill="FFFFFF"/>
                <w:lang w:val="en-US" w:eastAsia="zh-CN" w:bidi="ar"/>
              </w:rPr>
              <w:t>Sapnaca &amp; Mashukiye </w:t>
            </w:r>
            <w:r w:rsidRPr="005E76BA">
              <w:rPr>
                <w:rFonts w:ascii="Century" w:hAnsi="Century" w:cs="Century Schoolbook"/>
                <w:b/>
                <w:bCs/>
                <w:color w:val="000000"/>
                <w:shd w:val="clear" w:color="auto" w:fill="FFFFFF"/>
                <w:lang w:val="en-US" w:eastAsia="zh-CN" w:bidi="ar"/>
              </w:rPr>
              <w:t>avec déjeuner</w:t>
            </w:r>
          </w:p>
        </w:tc>
        <w:tc>
          <w:tcPr>
            <w:tcW w:w="1464" w:type="dxa"/>
            <w:tcBorders>
              <w:top w:val="single" w:sz="2" w:space="0" w:color="000000"/>
              <w:left w:val="single" w:sz="2" w:space="0" w:color="000000"/>
              <w:bottom w:val="single" w:sz="2" w:space="0" w:color="000000"/>
              <w:right w:val="single" w:sz="8" w:space="0" w:color="000000"/>
            </w:tcBorders>
            <w:shd w:val="clear" w:color="auto" w:fill="auto"/>
          </w:tcPr>
          <w:p w14:paraId="6813ED76"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130 DT</w:t>
            </w:r>
          </w:p>
        </w:tc>
        <w:tc>
          <w:tcPr>
            <w:tcW w:w="1452" w:type="dxa"/>
            <w:tcBorders>
              <w:top w:val="single" w:sz="2" w:space="0" w:color="000000"/>
              <w:left w:val="single" w:sz="2" w:space="0" w:color="000000"/>
              <w:bottom w:val="single" w:sz="2" w:space="0" w:color="000000"/>
              <w:right w:val="single" w:sz="8" w:space="0" w:color="000000"/>
            </w:tcBorders>
            <w:shd w:val="clear" w:color="auto" w:fill="auto"/>
          </w:tcPr>
          <w:p w14:paraId="5F89ABD2" w14:textId="77777777" w:rsidR="008C5594" w:rsidRPr="005E76BA" w:rsidRDefault="008C5594" w:rsidP="008C5594">
            <w:pPr>
              <w:spacing w:after="0" w:line="240" w:lineRule="auto"/>
              <w:jc w:val="right"/>
              <w:rPr>
                <w:rFonts w:ascii="Century" w:hAnsi="Century" w:cs="Century Schoolbook"/>
                <w:color w:val="000000"/>
                <w:lang w:val="en-US" w:eastAsia="zh-CN" w:bidi="ar"/>
              </w:rPr>
            </w:pPr>
          </w:p>
        </w:tc>
      </w:tr>
      <w:tr w:rsidR="008C5594" w:rsidRPr="005E76BA" w14:paraId="6E7ADDF0" w14:textId="77777777" w:rsidTr="008C5594">
        <w:trPr>
          <w:trHeight w:val="340"/>
        </w:trPr>
        <w:tc>
          <w:tcPr>
            <w:tcW w:w="6894" w:type="dxa"/>
            <w:tcBorders>
              <w:top w:val="single" w:sz="2" w:space="0" w:color="000000"/>
              <w:left w:val="single" w:sz="8" w:space="0" w:color="000000"/>
              <w:bottom w:val="single" w:sz="2" w:space="0" w:color="000000"/>
              <w:right w:val="single" w:sz="2" w:space="0" w:color="000000"/>
            </w:tcBorders>
            <w:shd w:val="clear" w:color="auto" w:fill="auto"/>
          </w:tcPr>
          <w:p w14:paraId="4B73FC3A"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shd w:val="clear" w:color="auto" w:fill="FFFFFF"/>
                <w:lang w:val="en-US" w:eastAsia="zh-CN" w:bidi="ar"/>
              </w:rPr>
              <w:t> Bursa avec</w:t>
            </w:r>
            <w:r w:rsidRPr="005E76BA">
              <w:rPr>
                <w:rFonts w:ascii="Century" w:hAnsi="Century" w:cs="Century Schoolbook"/>
                <w:b/>
                <w:bCs/>
                <w:color w:val="000000"/>
                <w:shd w:val="clear" w:color="auto" w:fill="FFFFFF"/>
                <w:lang w:val="en-US" w:eastAsia="zh-CN" w:bidi="ar"/>
              </w:rPr>
              <w:t xml:space="preserve"> dejeuner</w:t>
            </w:r>
            <w:r w:rsidRPr="005E76BA">
              <w:rPr>
                <w:rFonts w:ascii="Century" w:hAnsi="Century" w:cs="Century Schoolbook"/>
                <w:color w:val="000000"/>
                <w:shd w:val="clear" w:color="auto" w:fill="FFFFFF"/>
                <w:lang w:val="en-US" w:eastAsia="zh-CN" w:bidi="ar"/>
              </w:rPr>
              <w:t xml:space="preserve"> </w:t>
            </w:r>
          </w:p>
        </w:tc>
        <w:tc>
          <w:tcPr>
            <w:tcW w:w="1464" w:type="dxa"/>
            <w:tcBorders>
              <w:top w:val="single" w:sz="2" w:space="0" w:color="000000"/>
              <w:left w:val="single" w:sz="2" w:space="0" w:color="000000"/>
              <w:bottom w:val="single" w:sz="2" w:space="0" w:color="000000"/>
              <w:right w:val="single" w:sz="8" w:space="0" w:color="000000"/>
            </w:tcBorders>
            <w:shd w:val="clear" w:color="auto" w:fill="auto"/>
          </w:tcPr>
          <w:p w14:paraId="3BA01782"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150 DT</w:t>
            </w:r>
          </w:p>
        </w:tc>
        <w:tc>
          <w:tcPr>
            <w:tcW w:w="1452" w:type="dxa"/>
            <w:tcBorders>
              <w:top w:val="single" w:sz="2" w:space="0" w:color="000000"/>
              <w:left w:val="single" w:sz="2" w:space="0" w:color="000000"/>
              <w:bottom w:val="single" w:sz="2" w:space="0" w:color="000000"/>
              <w:right w:val="single" w:sz="8" w:space="0" w:color="000000"/>
            </w:tcBorders>
            <w:shd w:val="clear" w:color="auto" w:fill="auto"/>
          </w:tcPr>
          <w:p w14:paraId="07B2B949" w14:textId="77777777" w:rsidR="008C5594" w:rsidRPr="005E76BA" w:rsidRDefault="008C5594" w:rsidP="008C5594">
            <w:pPr>
              <w:spacing w:after="0" w:line="240" w:lineRule="auto"/>
              <w:jc w:val="right"/>
              <w:rPr>
                <w:rFonts w:ascii="Century" w:hAnsi="Century" w:cs="Century Schoolbook"/>
                <w:color w:val="000000"/>
                <w:lang w:val="en-US" w:eastAsia="zh-CN" w:bidi="ar"/>
              </w:rPr>
            </w:pPr>
          </w:p>
        </w:tc>
      </w:tr>
      <w:tr w:rsidR="008C5594" w:rsidRPr="005E76BA" w14:paraId="7CC8761A" w14:textId="77777777" w:rsidTr="008C5594">
        <w:trPr>
          <w:trHeight w:val="260"/>
        </w:trPr>
        <w:tc>
          <w:tcPr>
            <w:tcW w:w="6894" w:type="dxa"/>
            <w:tcBorders>
              <w:top w:val="single" w:sz="2" w:space="0" w:color="000000"/>
              <w:left w:val="single" w:sz="8" w:space="0" w:color="000000"/>
              <w:bottom w:val="single" w:sz="2" w:space="0" w:color="000000"/>
              <w:right w:val="single" w:sz="2" w:space="0" w:color="000000"/>
            </w:tcBorders>
            <w:shd w:val="clear" w:color="auto" w:fill="auto"/>
          </w:tcPr>
          <w:p w14:paraId="7AA137C5"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lang w:val="en-US" w:eastAsia="zh-CN" w:bidi="ar"/>
              </w:rPr>
              <w:t>Mosquée Sultan Ahmed+Hippodrome+Haggia Sofia +Grand Bazzar</w:t>
            </w:r>
            <w:r w:rsidR="007F4766">
              <w:rPr>
                <w:rFonts w:ascii="Century" w:hAnsi="Century" w:cs="Century Schoolbook"/>
                <w:lang w:val="en-US" w:eastAsia="zh-CN" w:bidi="ar"/>
              </w:rPr>
              <w:t xml:space="preserve"> </w:t>
            </w:r>
            <w:r w:rsidR="007F4766">
              <w:rPr>
                <w:rFonts w:ascii="Century" w:hAnsi="Century" w:cs="Century Schoolbook"/>
                <w:b/>
                <w:bCs/>
                <w:color w:val="000000"/>
                <w:shd w:val="clear" w:color="auto" w:fill="FFFFFF"/>
                <w:lang w:val="en-US" w:eastAsia="zh-CN" w:bidi="ar"/>
              </w:rPr>
              <w:t>+ visite Storya Mall</w:t>
            </w:r>
          </w:p>
        </w:tc>
        <w:tc>
          <w:tcPr>
            <w:tcW w:w="1464" w:type="dxa"/>
            <w:tcBorders>
              <w:top w:val="single" w:sz="2" w:space="0" w:color="000000"/>
              <w:left w:val="single" w:sz="2" w:space="0" w:color="000000"/>
              <w:bottom w:val="single" w:sz="2" w:space="0" w:color="000000"/>
              <w:right w:val="single" w:sz="8" w:space="0" w:color="000000"/>
            </w:tcBorders>
            <w:shd w:val="clear" w:color="auto" w:fill="auto"/>
          </w:tcPr>
          <w:p w14:paraId="15E57CE0"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100 DT</w:t>
            </w:r>
          </w:p>
        </w:tc>
        <w:tc>
          <w:tcPr>
            <w:tcW w:w="1452" w:type="dxa"/>
            <w:tcBorders>
              <w:top w:val="single" w:sz="2" w:space="0" w:color="000000"/>
              <w:left w:val="single" w:sz="2" w:space="0" w:color="000000"/>
              <w:bottom w:val="single" w:sz="2" w:space="0" w:color="000000"/>
              <w:right w:val="single" w:sz="8" w:space="0" w:color="000000"/>
            </w:tcBorders>
            <w:shd w:val="clear" w:color="auto" w:fill="auto"/>
          </w:tcPr>
          <w:p w14:paraId="1FF45E0A" w14:textId="77777777" w:rsidR="008C5594" w:rsidRPr="005E76BA" w:rsidRDefault="008C5594" w:rsidP="008C5594">
            <w:pPr>
              <w:spacing w:after="0" w:line="240" w:lineRule="auto"/>
              <w:jc w:val="right"/>
              <w:rPr>
                <w:rFonts w:ascii="Century" w:hAnsi="Century" w:cs="Century Schoolbook"/>
                <w:color w:val="000000"/>
                <w:lang w:val="en-US" w:eastAsia="zh-CN" w:bidi="ar"/>
              </w:rPr>
            </w:pPr>
          </w:p>
        </w:tc>
      </w:tr>
      <w:tr w:rsidR="008C5594" w:rsidRPr="005E76BA" w14:paraId="60AB503F" w14:textId="77777777" w:rsidTr="008C5594">
        <w:trPr>
          <w:trHeight w:val="340"/>
        </w:trPr>
        <w:tc>
          <w:tcPr>
            <w:tcW w:w="6894" w:type="dxa"/>
            <w:tcBorders>
              <w:top w:val="single" w:sz="2" w:space="0" w:color="000000"/>
              <w:left w:val="single" w:sz="8" w:space="0" w:color="000000"/>
              <w:bottom w:val="single" w:sz="2" w:space="0" w:color="000000"/>
              <w:right w:val="single" w:sz="2" w:space="0" w:color="000000"/>
            </w:tcBorders>
            <w:shd w:val="clear" w:color="auto" w:fill="auto"/>
          </w:tcPr>
          <w:p w14:paraId="3167C6CC"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lang w:val="en-US" w:eastAsia="zh-CN" w:bidi="ar"/>
              </w:rPr>
              <w:t>Topkapi palace(+ticket) + Ayoub Sultan + Salihin +Pierre loti + miniaturk</w:t>
            </w:r>
          </w:p>
        </w:tc>
        <w:tc>
          <w:tcPr>
            <w:tcW w:w="1464" w:type="dxa"/>
            <w:tcBorders>
              <w:top w:val="single" w:sz="2" w:space="0" w:color="000000"/>
              <w:left w:val="single" w:sz="2" w:space="0" w:color="000000"/>
              <w:bottom w:val="single" w:sz="2" w:space="0" w:color="000000"/>
              <w:right w:val="single" w:sz="8" w:space="0" w:color="000000"/>
            </w:tcBorders>
            <w:shd w:val="clear" w:color="auto" w:fill="auto"/>
          </w:tcPr>
          <w:p w14:paraId="7542439E"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130 DT</w:t>
            </w:r>
          </w:p>
        </w:tc>
        <w:tc>
          <w:tcPr>
            <w:tcW w:w="1452" w:type="dxa"/>
            <w:tcBorders>
              <w:top w:val="single" w:sz="2" w:space="0" w:color="000000"/>
              <w:left w:val="single" w:sz="2" w:space="0" w:color="000000"/>
              <w:bottom w:val="single" w:sz="2" w:space="0" w:color="000000"/>
              <w:right w:val="single" w:sz="8" w:space="0" w:color="000000"/>
            </w:tcBorders>
            <w:shd w:val="clear" w:color="auto" w:fill="auto"/>
          </w:tcPr>
          <w:p w14:paraId="0A28F77E" w14:textId="77777777" w:rsidR="008C5594" w:rsidRPr="005E76BA" w:rsidRDefault="008C5594" w:rsidP="008C5594">
            <w:pPr>
              <w:spacing w:after="0" w:line="240" w:lineRule="auto"/>
              <w:jc w:val="right"/>
              <w:rPr>
                <w:rFonts w:ascii="Century" w:hAnsi="Century" w:cs="Century Schoolbook"/>
                <w:color w:val="000000"/>
                <w:lang w:val="en-US" w:eastAsia="zh-CN" w:bidi="ar"/>
              </w:rPr>
            </w:pPr>
          </w:p>
        </w:tc>
      </w:tr>
      <w:tr w:rsidR="008C5594" w:rsidRPr="005E76BA" w14:paraId="217A92F3" w14:textId="77777777" w:rsidTr="008C5594">
        <w:trPr>
          <w:trHeight w:val="340"/>
        </w:trPr>
        <w:tc>
          <w:tcPr>
            <w:tcW w:w="6894" w:type="dxa"/>
            <w:tcBorders>
              <w:top w:val="single" w:sz="2" w:space="0" w:color="000000"/>
              <w:left w:val="single" w:sz="8" w:space="0" w:color="000000"/>
              <w:bottom w:val="single" w:sz="2" w:space="0" w:color="000000"/>
              <w:right w:val="single" w:sz="2" w:space="0" w:color="000000"/>
            </w:tcBorders>
            <w:shd w:val="clear" w:color="auto" w:fill="auto"/>
          </w:tcPr>
          <w:p w14:paraId="273278EC"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1F497D"/>
                <w:shd w:val="clear" w:color="auto" w:fill="FFFFFF"/>
                <w:lang w:val="en-US" w:eastAsia="zh-CN" w:bidi="ar"/>
              </w:rPr>
              <w:t> </w:t>
            </w:r>
            <w:r w:rsidRPr="005E76BA">
              <w:rPr>
                <w:rFonts w:ascii="Century" w:hAnsi="Century" w:cs="Century Schoolbook"/>
                <w:color w:val="050505"/>
                <w:shd w:val="clear" w:color="auto" w:fill="FFFFFF"/>
                <w:lang w:val="en-US" w:eastAsia="zh-CN" w:bidi="ar"/>
              </w:rPr>
              <w:t>Ortakoy +Palais Dolmabahce ( +Ticket  )+Bebek +palais Hylon</w:t>
            </w:r>
          </w:p>
        </w:tc>
        <w:tc>
          <w:tcPr>
            <w:tcW w:w="1464" w:type="dxa"/>
            <w:tcBorders>
              <w:top w:val="single" w:sz="2" w:space="0" w:color="000000"/>
              <w:left w:val="single" w:sz="2" w:space="0" w:color="000000"/>
              <w:bottom w:val="single" w:sz="2" w:space="0" w:color="000000"/>
              <w:right w:val="single" w:sz="8" w:space="0" w:color="000000"/>
            </w:tcBorders>
            <w:shd w:val="clear" w:color="auto" w:fill="auto"/>
          </w:tcPr>
          <w:p w14:paraId="5655CF1F" w14:textId="77777777" w:rsidR="008C5594" w:rsidRPr="005E76BA" w:rsidRDefault="008C5594" w:rsidP="008C5594">
            <w:pPr>
              <w:spacing w:after="0" w:line="240" w:lineRule="auto"/>
              <w:jc w:val="right"/>
              <w:rPr>
                <w:rFonts w:ascii="Century" w:hAnsi="Century" w:cs="Century Schoolbook"/>
              </w:rPr>
            </w:pPr>
            <w:r w:rsidRPr="005E76BA">
              <w:rPr>
                <w:rFonts w:ascii="Century" w:hAnsi="Century" w:cs="Century Schoolbook"/>
                <w:color w:val="000000"/>
                <w:lang w:val="en-US" w:eastAsia="zh-CN" w:bidi="ar"/>
              </w:rPr>
              <w:t>120 DT</w:t>
            </w:r>
          </w:p>
        </w:tc>
        <w:tc>
          <w:tcPr>
            <w:tcW w:w="1452" w:type="dxa"/>
            <w:tcBorders>
              <w:top w:val="single" w:sz="2" w:space="0" w:color="000000"/>
              <w:left w:val="single" w:sz="2" w:space="0" w:color="000000"/>
              <w:bottom w:val="single" w:sz="2" w:space="0" w:color="000000"/>
              <w:right w:val="single" w:sz="8" w:space="0" w:color="000000"/>
            </w:tcBorders>
            <w:shd w:val="clear" w:color="auto" w:fill="auto"/>
          </w:tcPr>
          <w:p w14:paraId="34F7CCDA" w14:textId="77777777" w:rsidR="008C5594" w:rsidRPr="005E76BA" w:rsidRDefault="008C5594" w:rsidP="008C5594">
            <w:pPr>
              <w:spacing w:after="0" w:line="240" w:lineRule="auto"/>
              <w:jc w:val="right"/>
              <w:rPr>
                <w:rFonts w:ascii="Century" w:hAnsi="Century" w:cs="Century Schoolbook"/>
                <w:color w:val="000000"/>
                <w:lang w:val="en-US" w:eastAsia="zh-CN" w:bidi="ar"/>
              </w:rPr>
            </w:pPr>
          </w:p>
        </w:tc>
      </w:tr>
    </w:tbl>
    <w:p w14:paraId="76644040" w14:textId="77777777" w:rsidR="008C5594" w:rsidRPr="005E76BA" w:rsidRDefault="008C5594">
      <w:pPr>
        <w:pStyle w:val="NormalWeb"/>
        <w:shd w:val="clear" w:color="auto" w:fill="FFFFFF"/>
        <w:jc w:val="both"/>
        <w:rPr>
          <w:rFonts w:ascii="Century" w:hAnsi="Century"/>
          <w:lang w:val="fr-FR" w:eastAsia="fr-FR"/>
        </w:rPr>
      </w:pPr>
    </w:p>
    <w:p w14:paraId="7F01DE7E" w14:textId="77777777" w:rsidR="008C5594" w:rsidRPr="005E76BA" w:rsidRDefault="008C5594">
      <w:pPr>
        <w:pStyle w:val="NormalWeb"/>
        <w:shd w:val="clear" w:color="auto" w:fill="FFFFFF"/>
        <w:jc w:val="both"/>
        <w:rPr>
          <w:rFonts w:ascii="Century" w:hAnsi="Century"/>
        </w:rPr>
      </w:pPr>
      <w:r w:rsidRPr="005E76BA">
        <w:rPr>
          <w:rFonts w:ascii="Century" w:hAnsi="Century"/>
          <w:lang w:val="fr-FR" w:eastAsia="fr-FR"/>
        </w:rPr>
        <w:t xml:space="preserve">En cas de problème pour votre inscription, veuillez contacter aartsvisuels@gmail.com. </w:t>
      </w:r>
    </w:p>
    <w:p w14:paraId="05C182BC" w14:textId="77777777" w:rsidR="008C5594" w:rsidRPr="005E76BA" w:rsidRDefault="008C5594">
      <w:pPr>
        <w:pStyle w:val="NormalWeb"/>
        <w:shd w:val="clear" w:color="auto" w:fill="FFFFFF"/>
        <w:jc w:val="both"/>
        <w:rPr>
          <w:rFonts w:ascii="Century" w:hAnsi="Century"/>
          <w:lang w:val="fr-FR" w:eastAsia="fr-FR"/>
        </w:rPr>
      </w:pPr>
      <w:r w:rsidRPr="005E76BA">
        <w:rPr>
          <w:rFonts w:ascii="Century" w:hAnsi="Century"/>
          <w:lang w:val="fr-FR" w:eastAsia="fr-FR"/>
        </w:rPr>
        <w:t xml:space="preserve">Vous pouvez également inscrire un ou plusieurs accompagnants. L’inscription d’un accompagnant lui donne droit de participer au programme et aux </w:t>
      </w:r>
      <w:r w:rsidRPr="005E76BA">
        <w:rPr>
          <w:rFonts w:ascii="Century" w:hAnsi="Century"/>
          <w:lang w:eastAsia="fr-FR"/>
        </w:rPr>
        <w:t>extras</w:t>
      </w:r>
      <w:r w:rsidRPr="005E76BA">
        <w:rPr>
          <w:rFonts w:ascii="Century" w:hAnsi="Century"/>
          <w:lang w:val="fr-FR" w:eastAsia="fr-FR"/>
        </w:rPr>
        <w:t xml:space="preserve"> du voyage d'études </w:t>
      </w:r>
      <w:r w:rsidRPr="005E76BA">
        <w:rPr>
          <w:rFonts w:ascii="Century" w:hAnsi="Century"/>
          <w:lang w:eastAsia="fr-FR"/>
        </w:rPr>
        <w:t>en Turquie</w:t>
      </w:r>
      <w:r w:rsidRPr="005E76BA">
        <w:rPr>
          <w:rFonts w:ascii="Century" w:hAnsi="Century"/>
          <w:lang w:val="fr-FR" w:eastAsia="fr-FR"/>
        </w:rPr>
        <w:t>. Le coût de l’inscription de chaque accompagnant est fixé à 2</w:t>
      </w:r>
      <w:r w:rsidR="005E76BA">
        <w:rPr>
          <w:rFonts w:ascii="Century" w:hAnsi="Century"/>
          <w:lang w:eastAsia="fr-FR"/>
        </w:rPr>
        <w:t>390</w:t>
      </w:r>
      <w:r w:rsidRPr="005E76BA">
        <w:rPr>
          <w:rFonts w:ascii="Century" w:hAnsi="Century"/>
          <w:lang w:val="fr-FR" w:eastAsia="fr-FR"/>
        </w:rPr>
        <w:t xml:space="preserve"> Dinars.</w:t>
      </w:r>
    </w:p>
    <w:p w14:paraId="6BC11C9E" w14:textId="77777777" w:rsidR="008C5594" w:rsidRPr="005E76BA" w:rsidRDefault="008C5594">
      <w:pPr>
        <w:pStyle w:val="NormalWeb"/>
        <w:shd w:val="clear" w:color="auto" w:fill="FFFFFF"/>
        <w:jc w:val="center"/>
        <w:rPr>
          <w:rFonts w:ascii="Century" w:hAnsi="Century"/>
          <w:b/>
          <w:bCs/>
        </w:rPr>
      </w:pPr>
      <w:r w:rsidRPr="005E76BA">
        <w:rPr>
          <w:rFonts w:ascii="Century" w:hAnsi="Century"/>
          <w:b/>
          <w:bCs/>
        </w:rPr>
        <w:t>Pour plus d</w:t>
      </w:r>
      <w:r w:rsidR="005E76BA">
        <w:rPr>
          <w:rFonts w:ascii="Century" w:hAnsi="Century"/>
          <w:b/>
          <w:bCs/>
        </w:rPr>
        <w:t>’</w:t>
      </w:r>
      <w:r w:rsidRPr="005E76BA">
        <w:rPr>
          <w:rFonts w:ascii="Century" w:hAnsi="Century"/>
          <w:b/>
          <w:bCs/>
        </w:rPr>
        <w:t xml:space="preserve">informations contactez ATAV: les N° GSM / 92226526 ou par courriel sur </w:t>
      </w:r>
      <w:hyperlink r:id="rId6" w:history="1">
        <w:r w:rsidRPr="005E76BA">
          <w:rPr>
            <w:rStyle w:val="Lienhypertexte"/>
            <w:rFonts w:ascii="Century" w:hAnsi="Century"/>
            <w:b/>
            <w:bCs/>
            <w:color w:val="auto"/>
            <w:u w:val="none"/>
          </w:rPr>
          <w:t>aartsvisuels@gmail.com</w:t>
        </w:r>
      </w:hyperlink>
      <w:r w:rsidR="007F4766">
        <w:rPr>
          <w:rStyle w:val="Lienhypertexte"/>
          <w:rFonts w:ascii="Century" w:hAnsi="Century"/>
          <w:b/>
          <w:bCs/>
          <w:color w:val="auto"/>
          <w:u w:val="none"/>
        </w:rPr>
        <w:t>, voir notre site: atav.tn</w:t>
      </w:r>
    </w:p>
    <w:p w14:paraId="6A73CDAF" w14:textId="77777777" w:rsidR="008C5594" w:rsidRPr="005E76BA" w:rsidRDefault="008C5594">
      <w:pPr>
        <w:jc w:val="right"/>
        <w:rPr>
          <w:rFonts w:ascii="Century" w:hAnsi="Century"/>
          <w:lang w:eastAsia="en-US"/>
        </w:rPr>
      </w:pPr>
    </w:p>
    <w:sectPr w:rsidR="008C5594" w:rsidRPr="005E76BA">
      <w:headerReference w:type="default" r:id="rId7"/>
      <w:footerReference w:type="default" r:id="rId8"/>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9AB1D" w14:textId="77777777" w:rsidR="005D1261" w:rsidRDefault="005D1261">
      <w:pPr>
        <w:spacing w:after="0" w:line="240" w:lineRule="auto"/>
      </w:pPr>
      <w:r>
        <w:separator/>
      </w:r>
    </w:p>
  </w:endnote>
  <w:endnote w:type="continuationSeparator" w:id="0">
    <w:p w14:paraId="370EA585" w14:textId="77777777" w:rsidR="005D1261" w:rsidRDefault="005D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72D6" w14:textId="77777777" w:rsidR="008C5594" w:rsidRDefault="008C5594">
    <w:pPr>
      <w:pStyle w:val="Pieddepage"/>
      <w:jc w:val="center"/>
    </w:pPr>
    <w:r>
      <w:fldChar w:fldCharType="begin"/>
    </w:r>
    <w:r>
      <w:instrText>PAGE   \* MERGEFORMAT</w:instrText>
    </w:r>
    <w:r>
      <w:fldChar w:fldCharType="separate"/>
    </w:r>
    <w:r>
      <w:t>2</w:t>
    </w:r>
    <w:r>
      <w:fldChar w:fldCharType="end"/>
    </w:r>
  </w:p>
  <w:p w14:paraId="56674C5D" w14:textId="77777777" w:rsidR="008C5594" w:rsidRDefault="008C55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6B0B" w14:textId="77777777" w:rsidR="005D1261" w:rsidRDefault="005D1261">
      <w:pPr>
        <w:spacing w:after="0" w:line="240" w:lineRule="auto"/>
      </w:pPr>
      <w:r>
        <w:separator/>
      </w:r>
    </w:p>
  </w:footnote>
  <w:footnote w:type="continuationSeparator" w:id="0">
    <w:p w14:paraId="0FFA0768" w14:textId="77777777" w:rsidR="005D1261" w:rsidRDefault="005D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280E" w14:textId="77777777" w:rsidR="008C5594" w:rsidRDefault="00B0488D">
    <w:pPr>
      <w:pStyle w:val="En-tte"/>
    </w:pPr>
    <w:r>
      <w:rPr>
        <w:noProof/>
      </w:rPr>
      <w:drawing>
        <wp:inline distT="0" distB="0" distL="0" distR="0" wp14:anchorId="3132C692" wp14:editId="03F8A5F6">
          <wp:extent cx="1243330" cy="94488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944880"/>
                  </a:xfrm>
                  <a:prstGeom prst="rect">
                    <a:avLst/>
                  </a:prstGeom>
                  <a:noFill/>
                  <a:ln>
                    <a:noFill/>
                  </a:ln>
                </pic:spPr>
              </pic:pic>
            </a:graphicData>
          </a:graphic>
        </wp:inline>
      </w:drawing>
    </w:r>
    <w:r w:rsidR="008C5594">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9A"/>
    <w:rsid w:val="00043D8C"/>
    <w:rsid w:val="00044CE3"/>
    <w:rsid w:val="000973C4"/>
    <w:rsid w:val="00154862"/>
    <w:rsid w:val="001619D5"/>
    <w:rsid w:val="00206FFA"/>
    <w:rsid w:val="00226C6E"/>
    <w:rsid w:val="0031435F"/>
    <w:rsid w:val="00314DD9"/>
    <w:rsid w:val="00362FF4"/>
    <w:rsid w:val="00427211"/>
    <w:rsid w:val="004317B9"/>
    <w:rsid w:val="004478DB"/>
    <w:rsid w:val="004619A5"/>
    <w:rsid w:val="00491A4F"/>
    <w:rsid w:val="004A7D07"/>
    <w:rsid w:val="004C6FE4"/>
    <w:rsid w:val="00514025"/>
    <w:rsid w:val="0052605D"/>
    <w:rsid w:val="005D1261"/>
    <w:rsid w:val="005E76BA"/>
    <w:rsid w:val="005F581A"/>
    <w:rsid w:val="00615CA6"/>
    <w:rsid w:val="00694C8E"/>
    <w:rsid w:val="006E0843"/>
    <w:rsid w:val="007D24E7"/>
    <w:rsid w:val="007F4766"/>
    <w:rsid w:val="00832B2D"/>
    <w:rsid w:val="00891807"/>
    <w:rsid w:val="0089679A"/>
    <w:rsid w:val="008C5594"/>
    <w:rsid w:val="008E3D39"/>
    <w:rsid w:val="009506AF"/>
    <w:rsid w:val="009B6A43"/>
    <w:rsid w:val="00A16E1F"/>
    <w:rsid w:val="00A55B5A"/>
    <w:rsid w:val="00AD650E"/>
    <w:rsid w:val="00B0488D"/>
    <w:rsid w:val="00B57C9C"/>
    <w:rsid w:val="00B71F71"/>
    <w:rsid w:val="00BA5F50"/>
    <w:rsid w:val="00BE2085"/>
    <w:rsid w:val="00C55330"/>
    <w:rsid w:val="00C71DF5"/>
    <w:rsid w:val="00CA04D1"/>
    <w:rsid w:val="00CC21D9"/>
    <w:rsid w:val="00D2496E"/>
    <w:rsid w:val="00DC34BE"/>
    <w:rsid w:val="00E55CE1"/>
    <w:rsid w:val="00F019C0"/>
    <w:rsid w:val="00F53B17"/>
    <w:rsid w:val="00FA2B80"/>
    <w:rsid w:val="00FB729F"/>
    <w:rsid w:val="03A812F8"/>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E420CD"/>
  <w15:chartTrackingRefBased/>
  <w15:docId w15:val="{6C9E3C93-6BE0-A347-ACB8-EAFA4710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200" w:line="276" w:lineRule="auto"/>
    </w:pPr>
    <w:rPr>
      <w:rFonts w:eastAsia="Calibri"/>
      <w:lang w:val="fr-FR"/>
    </w:rPr>
  </w:style>
  <w:style w:type="paragraph" w:styleId="Titre3">
    <w:name w:val="heading 3"/>
    <w:basedOn w:val="Normal"/>
    <w:next w:val="Normal"/>
    <w:link w:val="Titre3Car"/>
    <w:uiPriority w:val="9"/>
    <w:qFormat/>
    <w:pPr>
      <w:keepNext/>
      <w:spacing w:before="240" w:after="60"/>
      <w:outlineLvl w:val="2"/>
    </w:pPr>
    <w:rPr>
      <w:rFonts w:ascii="Cambria" w:eastAsia="Times New Roman" w:hAnsi="Cambria" w:cs="Times New Roman"/>
      <w:b/>
      <w:bCs/>
      <w:sz w:val="26"/>
      <w:szCs w:val="26"/>
      <w:lang w:val="en-US" w:eastAsia="en-US"/>
    </w:rPr>
  </w:style>
  <w:style w:type="paragraph" w:styleId="Titre4">
    <w:name w:val="heading 4"/>
    <w:basedOn w:val="Normal"/>
    <w:next w:val="Normal"/>
    <w:link w:val="Titre4Car"/>
    <w:uiPriority w:val="9"/>
    <w:qFormat/>
    <w:pPr>
      <w:keepNext/>
      <w:keepLines/>
      <w:spacing w:before="40" w:after="0"/>
      <w:outlineLvl w:val="3"/>
    </w:pPr>
    <w:rPr>
      <w:rFonts w:ascii="Calibri Light" w:eastAsia="DengXian Light" w:hAnsi="Calibri Light" w:cs="Times New Roman"/>
      <w:i/>
      <w:iCs/>
      <w:color w:val="2E75B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customStyle="1" w:styleId="Titre4Car">
    <w:name w:val="Titre 4 Car"/>
    <w:link w:val="Titre4"/>
    <w:uiPriority w:val="9"/>
    <w:semiHidden/>
    <w:rPr>
      <w:rFonts w:ascii="Calibri Light" w:eastAsia="DengXian Light" w:hAnsi="Calibri Light" w:cs="Times New Roman"/>
      <w:i/>
      <w:iCs/>
      <w:color w:val="2E75B5"/>
      <w:sz w:val="20"/>
      <w:szCs w:val="20"/>
      <w:lang w:val="fr-FR" w:eastAsia="fr-FR"/>
    </w:rPr>
  </w:style>
  <w:style w:type="character" w:styleId="Lienhypertexte">
    <w:name w:val="Hyperlink"/>
    <w:uiPriority w:val="99"/>
    <w:unhideWhenUsed/>
    <w:rPr>
      <w:color w:val="0563C1"/>
      <w:u w:val="single"/>
    </w:rPr>
  </w:style>
  <w:style w:type="paragraph" w:styleId="Textedebulles">
    <w:name w:val="Balloon Text"/>
    <w:basedOn w:val="Normal"/>
    <w:link w:val="TextedebullesCar"/>
    <w:uiPriority w:val="99"/>
    <w:unhideWhenUsed/>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Pr>
      <w:rFonts w:ascii="Segoe UI" w:eastAsia="Calibri" w:hAnsi="Segoe UI" w:cs="Segoe UI"/>
      <w:sz w:val="18"/>
      <w:szCs w:val="18"/>
      <w:lang w:val="fr-FR" w:eastAsia="fr-FR"/>
    </w:rPr>
  </w:style>
  <w:style w:type="paragraph" w:styleId="NormalWeb">
    <w:name w:val="Normal (Web)"/>
    <w:basedOn w:val="Normal"/>
    <w:uiPriority w:val="99"/>
    <w:unhideWhenUsed/>
    <w:pPr>
      <w:bidi w:val="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link w:val="Pieddepage"/>
    <w:uiPriority w:val="99"/>
    <w:rPr>
      <w:rFonts w:ascii="Calibri" w:eastAsia="Calibri" w:hAnsi="Calibri" w:cs="Arial"/>
      <w:sz w:val="20"/>
      <w:szCs w:val="20"/>
      <w:lang w:val="fr-FR" w:eastAsia="fr-FR"/>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link w:val="En-tte"/>
    <w:uiPriority w:val="99"/>
    <w:rPr>
      <w:rFonts w:ascii="Calibri" w:eastAsia="Calibri" w:hAnsi="Calibri" w:cs="Arial"/>
      <w:sz w:val="20"/>
      <w:szCs w:val="20"/>
      <w:lang w:val="fr-FR" w:eastAsia="fr-FR"/>
    </w:rPr>
  </w:style>
  <w:style w:type="paragraph" w:styleId="Paragraphedeliste">
    <w:name w:val="List Paragraph"/>
    <w:basedOn w:val="Normal"/>
    <w:uiPriority w:val="34"/>
    <w:qFormat/>
    <w:pPr>
      <w:ind w:left="720"/>
      <w:contextualSpacing/>
    </w:pPr>
  </w:style>
  <w:style w:type="paragraph" w:customStyle="1" w:styleId="ecxmsonormal">
    <w:name w:val="ecxmsonormal"/>
    <w:basedOn w:val="Normal"/>
    <w:pPr>
      <w:bidi w:val="0"/>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Mentionnonrsolue1">
    <w:name w:val="Mention non résolue1"/>
    <w:uiPriority w:val="99"/>
    <w:unhideWhenUsed/>
    <w:rPr>
      <w:color w:val="605E5C"/>
      <w:shd w:val="clear" w:color="auto" w:fill="E1DFDD"/>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sz w:val="22"/>
      <w:szCs w:val="22"/>
      <w:lang w:val="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artsvisuel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1057</Words>
  <Characters>5815</Characters>
  <Application>Microsoft Office Word</Application>
  <DocSecurity>0</DocSecurity>
  <Lines>48</Lines>
  <Paragraphs>13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Frais d’inscription</vt:lpstr>
    </vt:vector>
  </TitlesOfParts>
  <Company/>
  <LinksUpToDate>false</LinksUpToDate>
  <CharactersWithSpaces>6859</CharactersWithSpaces>
  <SharedDoc>false</SharedDoc>
  <HLinks>
    <vt:vector size="6" baseType="variant">
      <vt:variant>
        <vt:i4>7798853</vt:i4>
      </vt:variant>
      <vt:variant>
        <vt:i4>0</vt:i4>
      </vt:variant>
      <vt:variant>
        <vt:i4>0</vt:i4>
      </vt:variant>
      <vt:variant>
        <vt:i4>5</vt:i4>
      </vt:variant>
      <vt:variant>
        <vt:lpwstr>mailto:aartsvisuels@gmail.com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SADOK BEJAR</cp:lastModifiedBy>
  <cp:revision>2</cp:revision>
  <cp:lastPrinted>2021-02-23T21:56:00Z</cp:lastPrinted>
  <dcterms:created xsi:type="dcterms:W3CDTF">2024-01-06T13:09:00Z</dcterms:created>
  <dcterms:modified xsi:type="dcterms:W3CDTF">2024-01-06T13:09:00Z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1036-11.2.0.11341</vt:lpwstr>
  </property>
  <property fmtid="{D5CDD505-2E9C-101B-9397-08002B2CF9AE}" pid="3" name="ICV">
    <vt:lpwstr>A96905802AF5428BA1BA10C42C0FDFA0</vt:lpwstr>
  </property>
</Properties>
</file>